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B15" w:rsidRPr="001A6B15" w:rsidRDefault="001A6B15" w:rsidP="001A6B15">
      <w:pPr>
        <w:jc w:val="center"/>
        <w:rPr>
          <w:b/>
          <w:sz w:val="40"/>
          <w:u w:val="single"/>
        </w:rPr>
      </w:pPr>
      <w:r w:rsidRPr="001A6B15">
        <w:rPr>
          <w:b/>
          <w:sz w:val="40"/>
          <w:u w:val="single"/>
        </w:rPr>
        <w:t>Enquête 2018-2019 sur l’Arcure/Bouleture dans la race Normande</w:t>
      </w:r>
    </w:p>
    <w:p w:rsidR="001A6B15" w:rsidRDefault="001A6B15" w:rsidP="001A6B15">
      <w:pPr>
        <w:ind w:firstLine="708"/>
      </w:pPr>
      <w:r>
        <w:t>Cette enquête est à destination des professionnels de l’élevage qui rencontre</w:t>
      </w:r>
      <w:r w:rsidR="00A722B1">
        <w:t>nt</w:t>
      </w:r>
      <w:r>
        <w:t xml:space="preserve"> des cas d’Arcure/Bouleture en race Normande (éleveurs, techniciens agricoles, vétérinaires). Elle a deux objectifs :</w:t>
      </w:r>
    </w:p>
    <w:p w:rsidR="001A6B15" w:rsidRDefault="001A6B15" w:rsidP="001A6B15">
      <w:r>
        <w:t>- Montrer que ces cas d’Arcure/</w:t>
      </w:r>
      <w:proofErr w:type="spellStart"/>
      <w:r>
        <w:t>Bouleture</w:t>
      </w:r>
      <w:proofErr w:type="spellEnd"/>
      <w:r>
        <w:t xml:space="preserve"> sont </w:t>
      </w:r>
      <w:proofErr w:type="spellStart"/>
      <w:r>
        <w:t>dû</w:t>
      </w:r>
      <w:r w:rsidR="00A722B1">
        <w:t>s</w:t>
      </w:r>
      <w:proofErr w:type="spellEnd"/>
      <w:r>
        <w:t xml:space="preserve"> à une anomalie génétique, afin de l’identifier et de l’éradiquer.</w:t>
      </w:r>
    </w:p>
    <w:p w:rsidR="001A6B15" w:rsidRDefault="001A6B15" w:rsidP="001A6B15">
      <w:r>
        <w:t>- Evaluer les chances de guérison de ces animaux avec ou sans traitements.</w:t>
      </w:r>
    </w:p>
    <w:p w:rsidR="00330EEE" w:rsidRDefault="00330EEE" w:rsidP="001A6B15">
      <w:r>
        <w:t>-Evaluer les pertes économique</w:t>
      </w:r>
      <w:r w:rsidR="00594C10">
        <w:t>s</w:t>
      </w:r>
      <w:r>
        <w:t xml:space="preserve"> pour l’élevage (</w:t>
      </w:r>
      <w:r w:rsidRPr="00330EEE">
        <w:rPr>
          <w:color w:val="FF0000"/>
        </w:rPr>
        <w:t>ça pourrait être intéressant</w:t>
      </w:r>
      <w:r>
        <w:t>)</w:t>
      </w:r>
    </w:p>
    <w:p w:rsidR="001A6B15" w:rsidRDefault="001A6B15" w:rsidP="001A6B15">
      <w:r>
        <w:t xml:space="preserve">L’Arcure se défini par l’impossibilité d’extension intégrale de l’articulation du carpe </w:t>
      </w:r>
      <w:r w:rsidR="00A722B1">
        <w:t>(</w:t>
      </w:r>
      <w:r>
        <w:t>« genou »</w:t>
      </w:r>
      <w:r w:rsidR="00A722B1">
        <w:t>)</w:t>
      </w:r>
      <w:r>
        <w:t xml:space="preserve"> et la Bouleture par l’impossibilité d’extension intégrale de l’articulation du boulet. Dans les deux cas la flexion est toujours possible (même si l’amplitude du mouvement est diminuée), ce qui permet de distinguer une Arcure/Bouleture d’une arthrogrypose.</w:t>
      </w:r>
    </w:p>
    <w:p w:rsidR="001A6B15" w:rsidRDefault="001A6B15" w:rsidP="001A6B15">
      <w:pPr>
        <w:jc w:val="center"/>
      </w:pPr>
      <w:r>
        <w:rPr>
          <w:noProof/>
          <w:lang w:eastAsia="fr-FR"/>
        </w:rPr>
        <w:drawing>
          <wp:inline distT="0" distB="0" distL="0" distR="0" wp14:anchorId="72A7122A" wp14:editId="0E70D743">
            <wp:extent cx="858910" cy="153741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6386" r="72870"/>
                    <a:stretch/>
                  </pic:blipFill>
                  <pic:spPr bwMode="auto">
                    <a:xfrm>
                      <a:off x="0" y="0"/>
                      <a:ext cx="859394" cy="1538281"/>
                    </a:xfrm>
                    <a:prstGeom prst="rect">
                      <a:avLst/>
                    </a:prstGeom>
                    <a:noFill/>
                    <a:ln>
                      <a:noFill/>
                    </a:ln>
                    <a:extLst>
                      <a:ext uri="{53640926-AAD7-44D8-BBD7-CCE9431645EC}">
                        <a14:shadowObscured xmlns:a14="http://schemas.microsoft.com/office/drawing/2010/main"/>
                      </a:ext>
                    </a:extLst>
                  </pic:spPr>
                </pic:pic>
              </a:graphicData>
            </a:graphic>
          </wp:inline>
        </w:drawing>
      </w:r>
      <w:r w:rsidR="00BE6135">
        <w:rPr>
          <w:noProof/>
          <w:lang w:eastAsia="fr-FR"/>
        </w:rPr>
        <w:drawing>
          <wp:inline distT="0" distB="0" distL="0" distR="0" wp14:anchorId="2D7B28A4" wp14:editId="68D2D44C">
            <wp:extent cx="1024018" cy="1537620"/>
            <wp:effectExtent l="0" t="0" r="508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33787" r="41484"/>
                    <a:stretch/>
                  </pic:blipFill>
                  <pic:spPr bwMode="auto">
                    <a:xfrm>
                      <a:off x="0" y="0"/>
                      <a:ext cx="1024458" cy="1538281"/>
                    </a:xfrm>
                    <a:prstGeom prst="rect">
                      <a:avLst/>
                    </a:prstGeom>
                    <a:noFill/>
                    <a:ln>
                      <a:noFill/>
                    </a:ln>
                    <a:extLst>
                      <a:ext uri="{53640926-AAD7-44D8-BBD7-CCE9431645EC}">
                        <a14:shadowObscured xmlns:a14="http://schemas.microsoft.com/office/drawing/2010/main"/>
                      </a:ext>
                    </a:extLst>
                  </pic:spPr>
                </pic:pic>
              </a:graphicData>
            </a:graphic>
          </wp:inline>
        </w:drawing>
      </w:r>
      <w:r w:rsidR="00BE6135">
        <w:rPr>
          <w:noProof/>
          <w:lang w:eastAsia="fr-FR"/>
        </w:rPr>
        <w:drawing>
          <wp:inline distT="0" distB="0" distL="0" distR="0" wp14:anchorId="2D7B28A4" wp14:editId="68D2D44C">
            <wp:extent cx="1255923" cy="1537335"/>
            <wp:effectExtent l="0" t="0" r="1905"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65438" r="4228"/>
                    <a:stretch/>
                  </pic:blipFill>
                  <pic:spPr bwMode="auto">
                    <a:xfrm>
                      <a:off x="0" y="0"/>
                      <a:ext cx="1256696" cy="1538281"/>
                    </a:xfrm>
                    <a:prstGeom prst="rect">
                      <a:avLst/>
                    </a:prstGeom>
                    <a:noFill/>
                    <a:ln>
                      <a:noFill/>
                    </a:ln>
                    <a:extLst>
                      <a:ext uri="{53640926-AAD7-44D8-BBD7-CCE9431645EC}">
                        <a14:shadowObscured xmlns:a14="http://schemas.microsoft.com/office/drawing/2010/main"/>
                      </a:ext>
                    </a:extLst>
                  </pic:spPr>
                </pic:pic>
              </a:graphicData>
            </a:graphic>
          </wp:inline>
        </w:drawing>
      </w:r>
    </w:p>
    <w:p w:rsidR="001A6B15" w:rsidRDefault="001A6B15" w:rsidP="001A6B15">
      <w:pPr>
        <w:pStyle w:val="Titre"/>
      </w:pPr>
      <w:r>
        <w:t>Description de l’exploitation :</w:t>
      </w:r>
    </w:p>
    <w:p w:rsidR="001A6B15" w:rsidRDefault="001A6B15" w:rsidP="001A6B15">
      <w:pPr>
        <w:pStyle w:val="Sous-titre"/>
      </w:pPr>
      <w:r>
        <w:t>Description général</w:t>
      </w:r>
    </w:p>
    <w:p w:rsidR="001A6B15" w:rsidRDefault="001A6B15" w:rsidP="001A6B15">
      <w:r>
        <w:t>Nom de l’exploitation :</w:t>
      </w:r>
    </w:p>
    <w:p w:rsidR="001A6B15" w:rsidRDefault="001A6B15" w:rsidP="001A6B15">
      <w:r>
        <w:t>Adresse :</w:t>
      </w:r>
    </w:p>
    <w:p w:rsidR="001A6B15" w:rsidRDefault="001A6B15" w:rsidP="001A6B15">
      <w:r>
        <w:t>Code postal :</w:t>
      </w:r>
      <w:r>
        <w:tab/>
      </w:r>
      <w:r>
        <w:tab/>
      </w:r>
      <w:r>
        <w:tab/>
      </w:r>
      <w:r>
        <w:tab/>
      </w:r>
      <w:r>
        <w:tab/>
      </w:r>
      <w:r>
        <w:tab/>
        <w:t>Ville :</w:t>
      </w:r>
    </w:p>
    <w:p w:rsidR="001A6B15" w:rsidRDefault="001A6B15" w:rsidP="001A6B15"/>
    <w:p w:rsidR="001A6B15" w:rsidRDefault="001A6B15" w:rsidP="001A6B15">
      <w:r>
        <w:t>Nombre de vache</w:t>
      </w:r>
      <w:r w:rsidR="00A722B1">
        <w:t>s</w:t>
      </w:r>
      <w:r>
        <w:t xml:space="preserve"> laitière</w:t>
      </w:r>
      <w:r w:rsidR="00A722B1">
        <w:t>s</w:t>
      </w:r>
      <w:r>
        <w:t xml:space="preserve"> :</w:t>
      </w:r>
    </w:p>
    <w:p w:rsidR="001A6B15" w:rsidRDefault="001A6B15" w:rsidP="001A6B15">
      <w:r>
        <w:t>Avez-vous d’autre</w:t>
      </w:r>
      <w:r w:rsidR="00A722B1">
        <w:t>(s)</w:t>
      </w:r>
      <w:r>
        <w:t xml:space="preserve"> race</w:t>
      </w:r>
      <w:r w:rsidR="00A722B1">
        <w:t>(s)</w:t>
      </w:r>
      <w:r>
        <w:t xml:space="preserve"> que la Normande : </w:t>
      </w:r>
      <w:r w:rsidRPr="001A6B15">
        <w:t>□ Oui □ Non</w:t>
      </w:r>
    </w:p>
    <w:p w:rsidR="001A6B15" w:rsidRDefault="001A6B15" w:rsidP="001A6B15">
      <w:pPr>
        <w:rPr>
          <w:rFonts w:eastAsiaTheme="majorEastAsia" w:cstheme="majorBidi"/>
          <w:iCs/>
          <w:spacing w:val="15"/>
          <w:sz w:val="28"/>
          <w:szCs w:val="24"/>
          <w:u w:val="single"/>
        </w:rPr>
      </w:pPr>
      <w:r>
        <w:t xml:space="preserve">Si oui, avez-vous déjà observé le même type de malformations sur les veaux des autres races au cours de cette dernière année : </w:t>
      </w:r>
      <w:r w:rsidRPr="001A6B15">
        <w:t>□ Oui</w:t>
      </w:r>
      <w:r>
        <w:t xml:space="preserve">, précisez le nombre :        </w:t>
      </w:r>
      <w:r w:rsidRPr="001A6B15">
        <w:t xml:space="preserve"> □ Non</w:t>
      </w:r>
      <w:r>
        <w:br w:type="page"/>
      </w:r>
    </w:p>
    <w:p w:rsidR="001A6B15" w:rsidRDefault="001A6B15" w:rsidP="001A6B15">
      <w:pPr>
        <w:pStyle w:val="Sous-titre"/>
      </w:pPr>
      <w:r>
        <w:lastRenderedPageBreak/>
        <w:t>Pratique d’élevage</w:t>
      </w:r>
    </w:p>
    <w:p w:rsidR="001A6B15" w:rsidRDefault="001A6B15" w:rsidP="00AE7B48">
      <w:pPr>
        <w:pStyle w:val="Citation"/>
      </w:pPr>
      <w:r>
        <w:t>Alimentation des vaches en lactation :</w:t>
      </w:r>
    </w:p>
    <w:p w:rsidR="001A6B15" w:rsidRDefault="001A6B15" w:rsidP="001A6B15">
      <w:r>
        <w:t>Pâturage : □ Oui □ Non</w:t>
      </w:r>
    </w:p>
    <w:p w:rsidR="001A6B15" w:rsidRDefault="00A722B1" w:rsidP="001A6B15">
      <w:pPr>
        <w:spacing w:after="0"/>
      </w:pPr>
      <w:r>
        <w:t>Si oui, y-</w:t>
      </w:r>
      <w:r w:rsidR="00C32AF1">
        <w:t>a-</w:t>
      </w:r>
      <w:r w:rsidR="001A6B15">
        <w:t>t</w:t>
      </w:r>
      <w:r w:rsidR="00C32AF1">
        <w:t>-</w:t>
      </w:r>
      <w:r w:rsidR="001A6B15">
        <w:t>il présence d’une des espèces suivante</w:t>
      </w:r>
      <w:r>
        <w:t>s</w:t>
      </w:r>
      <w:r w:rsidR="001A6B15">
        <w:t xml:space="preserve"> dans les pâtures </w:t>
      </w:r>
      <w:r w:rsidR="00686844">
        <w:t>en quantité suffisamment importante pour que les animaux en mange</w:t>
      </w:r>
      <w:r w:rsidR="001A6B15">
        <w:t>:</w:t>
      </w:r>
    </w:p>
    <w:p w:rsidR="001A6B15" w:rsidRDefault="001A6B15" w:rsidP="001A6B15">
      <w:pPr>
        <w:spacing w:after="0"/>
      </w:pPr>
      <w:r>
        <w:t>□ Grande ciguë</w:t>
      </w:r>
    </w:p>
    <w:p w:rsidR="00346E0E" w:rsidRDefault="00346E0E" w:rsidP="00346E0E">
      <w:pPr>
        <w:spacing w:after="0"/>
      </w:pPr>
      <w:r>
        <w:t>□ Séneçon</w:t>
      </w:r>
    </w:p>
    <w:p w:rsidR="00346E0E" w:rsidRDefault="00346E0E" w:rsidP="00346E0E">
      <w:pPr>
        <w:spacing w:after="0"/>
      </w:pPr>
      <w:r>
        <w:t xml:space="preserve">□ </w:t>
      </w:r>
      <w:proofErr w:type="spellStart"/>
      <w:r>
        <w:t>Papaveraceae</w:t>
      </w:r>
      <w:proofErr w:type="spellEnd"/>
      <w:r>
        <w:t xml:space="preserve"> (Coquelicot) </w:t>
      </w:r>
    </w:p>
    <w:p w:rsidR="001A6B15" w:rsidRDefault="001A6B15" w:rsidP="00346E0E">
      <w:r>
        <w:t>□ Lupins</w:t>
      </w:r>
    </w:p>
    <w:p w:rsidR="001A6B15" w:rsidRDefault="001A6B15" w:rsidP="001A6B15">
      <w:r>
        <w:t>Complémentation minéral</w:t>
      </w:r>
      <w:r w:rsidR="00A722B1">
        <w:t>e</w:t>
      </w:r>
      <w:r>
        <w:t xml:space="preserve"> et vitaminique : □ Oui □ Non</w:t>
      </w:r>
    </w:p>
    <w:p w:rsidR="00F1531D" w:rsidRDefault="00F1531D" w:rsidP="00F1531D">
      <w:pPr>
        <w:spacing w:after="0"/>
      </w:pPr>
      <w:r>
        <w:t>S’agit-il de :</w:t>
      </w:r>
    </w:p>
    <w:p w:rsidR="00F1531D" w:rsidRDefault="00F1531D" w:rsidP="00F1531D">
      <w:pPr>
        <w:spacing w:after="0"/>
      </w:pPr>
      <w:r>
        <w:rPr>
          <w:rFonts w:cstheme="minorHAnsi"/>
        </w:rPr>
        <w:t xml:space="preserve">□ </w:t>
      </w:r>
      <w:r>
        <w:t>Pierre à lécher</w:t>
      </w:r>
      <w:r w:rsidR="007F0179">
        <w:t xml:space="preserve">, précisez si </w:t>
      </w:r>
      <w:r w:rsidR="00F857FE">
        <w:t xml:space="preserve">l’accès est : </w:t>
      </w:r>
      <w:r w:rsidR="00F857FE">
        <w:rPr>
          <w:rFonts w:cstheme="minorHAnsi"/>
        </w:rPr>
        <w:t xml:space="preserve">□ </w:t>
      </w:r>
      <w:r w:rsidR="00F857FE">
        <w:t xml:space="preserve">permanent ou  </w:t>
      </w:r>
      <w:r w:rsidR="00F857FE">
        <w:rPr>
          <w:rFonts w:cstheme="minorHAnsi"/>
        </w:rPr>
        <w:t>□</w:t>
      </w:r>
      <w:r w:rsidR="00F857FE">
        <w:t xml:space="preserve"> ponctuel</w:t>
      </w:r>
    </w:p>
    <w:p w:rsidR="00F1531D" w:rsidRDefault="00F1531D" w:rsidP="00F1531D">
      <w:pPr>
        <w:spacing w:after="0"/>
      </w:pPr>
      <w:r>
        <w:rPr>
          <w:rFonts w:cstheme="minorHAnsi"/>
        </w:rPr>
        <w:t xml:space="preserve">□ </w:t>
      </w:r>
      <w:r>
        <w:t>Bolus</w:t>
      </w:r>
      <w:r w:rsidR="007F0179">
        <w:t>, précisez le nombre sur toute la durée de lactation :</w:t>
      </w:r>
    </w:p>
    <w:p w:rsidR="00F1531D" w:rsidRDefault="00F1531D" w:rsidP="00F1531D">
      <w:r>
        <w:rPr>
          <w:rFonts w:cstheme="minorHAnsi"/>
        </w:rPr>
        <w:t xml:space="preserve">□ Granulé ou </w:t>
      </w:r>
      <w:proofErr w:type="spellStart"/>
      <w:r>
        <w:rPr>
          <w:rFonts w:cstheme="minorHAnsi"/>
        </w:rPr>
        <w:t>Semoulette</w:t>
      </w:r>
      <w:proofErr w:type="spellEnd"/>
      <w:r>
        <w:rPr>
          <w:rFonts w:cstheme="minorHAnsi"/>
        </w:rPr>
        <w:t>, précisez</w:t>
      </w:r>
      <w:r w:rsidR="00594C10">
        <w:rPr>
          <w:rFonts w:cstheme="minorHAnsi"/>
        </w:rPr>
        <w:t xml:space="preserve"> la quantité en </w:t>
      </w:r>
      <w:r>
        <w:rPr>
          <w:rFonts w:cstheme="minorHAnsi"/>
        </w:rPr>
        <w:t>g/vache/jour :</w:t>
      </w:r>
    </w:p>
    <w:p w:rsidR="001A6B15" w:rsidRDefault="00F1531D" w:rsidP="001A6B15">
      <w:r>
        <w:t>P</w:t>
      </w:r>
      <w:r w:rsidR="001A6B15">
        <w:t>ouvez-vous fournir</w:t>
      </w:r>
      <w:r>
        <w:t xml:space="preserve"> la composition du complément utilisé</w:t>
      </w:r>
      <w:r w:rsidR="001A6B15">
        <w:t> :</w:t>
      </w:r>
    </w:p>
    <w:p w:rsidR="001A6B15" w:rsidRPr="00A722B1" w:rsidRDefault="009E67F9" w:rsidP="001A6B15">
      <w:pPr>
        <w:rPr>
          <w:u w:val="single"/>
        </w:rPr>
      </w:pPr>
      <w:r>
        <w:rPr>
          <w:u w:val="single"/>
        </w:rPr>
        <w:t xml:space="preserve"> </w:t>
      </w:r>
    </w:p>
    <w:p w:rsidR="001A6B15" w:rsidRDefault="001A6B15" w:rsidP="00AE7B48">
      <w:pPr>
        <w:pStyle w:val="Citation"/>
      </w:pPr>
      <w:r>
        <w:t>Alimentation des vaches taries :</w:t>
      </w:r>
    </w:p>
    <w:p w:rsidR="001A6B15" w:rsidRDefault="001A6B15" w:rsidP="001A6B15">
      <w:r>
        <w:t>Complémentation minéral</w:t>
      </w:r>
      <w:r w:rsidR="009E67F9">
        <w:t>e</w:t>
      </w:r>
      <w:r>
        <w:t xml:space="preserve"> et vitaminique : □ Oui □ Non</w:t>
      </w:r>
    </w:p>
    <w:p w:rsidR="00F857FE" w:rsidRDefault="00F857FE" w:rsidP="00F857FE">
      <w:pPr>
        <w:spacing w:after="0"/>
      </w:pPr>
      <w:r>
        <w:t>S’agit-il de :</w:t>
      </w:r>
    </w:p>
    <w:p w:rsidR="00F857FE" w:rsidRDefault="00F857FE" w:rsidP="00F857FE">
      <w:pPr>
        <w:spacing w:after="0"/>
      </w:pPr>
      <w:r>
        <w:rPr>
          <w:rFonts w:cstheme="minorHAnsi"/>
        </w:rPr>
        <w:t xml:space="preserve">□ </w:t>
      </w:r>
      <w:r>
        <w:t xml:space="preserve">Pierre à lécher, précisez si l’accès est : </w:t>
      </w:r>
      <w:r>
        <w:rPr>
          <w:rFonts w:cstheme="minorHAnsi"/>
        </w:rPr>
        <w:t xml:space="preserve">□ </w:t>
      </w:r>
      <w:r>
        <w:t xml:space="preserve">permanent ou  </w:t>
      </w:r>
      <w:r>
        <w:rPr>
          <w:rFonts w:cstheme="minorHAnsi"/>
        </w:rPr>
        <w:t>□</w:t>
      </w:r>
      <w:r>
        <w:t xml:space="preserve"> ponctuel</w:t>
      </w:r>
    </w:p>
    <w:p w:rsidR="00F857FE" w:rsidRDefault="00F857FE" w:rsidP="00F857FE">
      <w:pPr>
        <w:spacing w:after="0"/>
      </w:pPr>
      <w:r>
        <w:rPr>
          <w:rFonts w:cstheme="minorHAnsi"/>
        </w:rPr>
        <w:t xml:space="preserve">□ </w:t>
      </w:r>
      <w:r>
        <w:t>Bolus, précisez le nombre sur toute la durée du tarissement :</w:t>
      </w:r>
    </w:p>
    <w:p w:rsidR="00F857FE" w:rsidRDefault="00F857FE" w:rsidP="00F857FE">
      <w:r>
        <w:rPr>
          <w:rFonts w:cstheme="minorHAnsi"/>
        </w:rPr>
        <w:t xml:space="preserve">□ Granulé ou </w:t>
      </w:r>
      <w:proofErr w:type="spellStart"/>
      <w:r>
        <w:rPr>
          <w:rFonts w:cstheme="minorHAnsi"/>
        </w:rPr>
        <w:t>Semoulette</w:t>
      </w:r>
      <w:proofErr w:type="spellEnd"/>
      <w:r>
        <w:rPr>
          <w:rFonts w:cstheme="minorHAnsi"/>
        </w:rPr>
        <w:t>, précise</w:t>
      </w:r>
      <w:r w:rsidR="00594C10">
        <w:rPr>
          <w:rFonts w:cstheme="minorHAnsi"/>
        </w:rPr>
        <w:t>z la quantité en</w:t>
      </w:r>
      <w:r>
        <w:rPr>
          <w:rFonts w:cstheme="minorHAnsi"/>
        </w:rPr>
        <w:t> g/vache/jour :</w:t>
      </w:r>
    </w:p>
    <w:p w:rsidR="001A6B15" w:rsidRDefault="00F857FE" w:rsidP="00F857FE">
      <w:r>
        <w:t>Pouvez-vous fournir la composition du complément utilisé :</w:t>
      </w:r>
    </w:p>
    <w:p w:rsidR="005B5DD6" w:rsidRDefault="005B5DD6">
      <w:pPr>
        <w:jc w:val="left"/>
        <w:rPr>
          <w:rFonts w:eastAsiaTheme="majorEastAsia" w:cstheme="majorBidi"/>
          <w:iCs/>
          <w:spacing w:val="15"/>
          <w:sz w:val="28"/>
          <w:szCs w:val="24"/>
          <w:u w:val="single"/>
        </w:rPr>
      </w:pPr>
      <w:r>
        <w:br w:type="page"/>
      </w:r>
    </w:p>
    <w:p w:rsidR="001A6B15" w:rsidRDefault="001A6B15" w:rsidP="001A6B15">
      <w:pPr>
        <w:pStyle w:val="Sous-titre"/>
      </w:pPr>
      <w:r>
        <w:lastRenderedPageBreak/>
        <w:t>Situation sanitaire</w:t>
      </w:r>
    </w:p>
    <w:p w:rsidR="001A6B15" w:rsidRDefault="001A6B15" w:rsidP="00AE7B48">
      <w:pPr>
        <w:pStyle w:val="Citation"/>
        <w:numPr>
          <w:ilvl w:val="0"/>
          <w:numId w:val="5"/>
        </w:numPr>
      </w:pPr>
      <w:r>
        <w:t>BVD</w:t>
      </w:r>
    </w:p>
    <w:p w:rsidR="001A6B15" w:rsidRDefault="001A6B15" w:rsidP="001A6B15">
      <w:r>
        <w:t xml:space="preserve">Vaccinez-vous contre la BVD depuis au moins un an : □ Oui □ Non </w:t>
      </w:r>
    </w:p>
    <w:p w:rsidR="001A6B15" w:rsidRDefault="001A6B15" w:rsidP="001A6B15">
      <w:r>
        <w:t>Si non, quelle est votre situation BVD dans le lait de tank □ A  □ B  □ C  □ D  □ E</w:t>
      </w:r>
    </w:p>
    <w:p w:rsidR="001A6B15" w:rsidRDefault="001A6B15" w:rsidP="001A6B15">
      <w:r>
        <w:t>A-t-elle évolué</w:t>
      </w:r>
      <w:r w:rsidR="009E67F9">
        <w:t>e</w:t>
      </w:r>
      <w:r>
        <w:t xml:space="preserve"> au cours de cette de</w:t>
      </w:r>
      <w:r w:rsidR="009E67F9">
        <w:t>rnière année (si oui précisez</w:t>
      </w:r>
      <w:r>
        <w:t>) □ Oui □ Non</w:t>
      </w:r>
    </w:p>
    <w:p w:rsidR="001A6B15" w:rsidRDefault="001A6B15" w:rsidP="001A6B15"/>
    <w:p w:rsidR="001A6B15" w:rsidRDefault="001A6B15" w:rsidP="00AE7B48">
      <w:pPr>
        <w:pStyle w:val="Citation"/>
      </w:pPr>
      <w:r>
        <w:t>FCO</w:t>
      </w:r>
    </w:p>
    <w:p w:rsidR="001A6B15" w:rsidRDefault="001A6B15" w:rsidP="001A6B15">
      <w:r>
        <w:t>Vaccinez-vous les reproducteurs contre la FCO depuis au moins un an : □ Oui □ Non</w:t>
      </w:r>
    </w:p>
    <w:p w:rsidR="001A6B15" w:rsidRDefault="001A6B15" w:rsidP="001A6B15"/>
    <w:p w:rsidR="001A6B15" w:rsidRDefault="001A6B15">
      <w:pPr>
        <w:jc w:val="left"/>
        <w:rPr>
          <w:rFonts w:eastAsiaTheme="majorEastAsia" w:cstheme="majorBidi"/>
          <w:b/>
          <w:spacing w:val="5"/>
          <w:kern w:val="28"/>
          <w:sz w:val="32"/>
          <w:szCs w:val="52"/>
          <w:u w:val="single"/>
        </w:rPr>
      </w:pPr>
      <w:r>
        <w:br w:type="page"/>
      </w:r>
    </w:p>
    <w:p w:rsidR="001A6B15" w:rsidRDefault="001A6B15" w:rsidP="001A6B15">
      <w:pPr>
        <w:pStyle w:val="Titre"/>
      </w:pPr>
      <w:r>
        <w:lastRenderedPageBreak/>
        <w:t>Description d</w:t>
      </w:r>
      <w:r w:rsidR="005B5DD6">
        <w:t>es</w:t>
      </w:r>
      <w:r>
        <w:t xml:space="preserve"> cas :</w:t>
      </w:r>
    </w:p>
    <w:p w:rsidR="001A6B15" w:rsidRDefault="001A6B15" w:rsidP="001A6B15">
      <w:r>
        <w:t>Nombre de veaux atteints :</w:t>
      </w:r>
    </w:p>
    <w:p w:rsidR="001A6B15" w:rsidRPr="001A6B15" w:rsidRDefault="009E67F9" w:rsidP="001A6B15">
      <w:pPr>
        <w:jc w:val="center"/>
        <w:rPr>
          <w:b/>
          <w:sz w:val="28"/>
        </w:rPr>
      </w:pPr>
      <w:r>
        <w:rPr>
          <w:b/>
          <w:sz w:val="36"/>
        </w:rPr>
        <w:t>Veau n°</w:t>
      </w:r>
    </w:p>
    <w:p w:rsidR="001A6B15" w:rsidRDefault="001A6B15" w:rsidP="001A6B15">
      <w:pPr>
        <w:pStyle w:val="Sous-titre"/>
        <w:numPr>
          <w:ilvl w:val="0"/>
          <w:numId w:val="6"/>
        </w:numPr>
      </w:pPr>
      <w:r>
        <w:t xml:space="preserve">Père </w:t>
      </w:r>
    </w:p>
    <w:p w:rsidR="001A6B15" w:rsidRDefault="001A6B15" w:rsidP="001A6B15">
      <w:pPr>
        <w:spacing w:after="0"/>
      </w:pPr>
      <w:r>
        <w:t>S’agit-il d’un :</w:t>
      </w:r>
    </w:p>
    <w:p w:rsidR="001A6B15" w:rsidRDefault="001A6B15" w:rsidP="001A6B15">
      <w:pPr>
        <w:spacing w:after="0"/>
      </w:pPr>
      <w:r>
        <w:t>□Taureau d’un centre d’insémination,  précisez le nom :</w:t>
      </w:r>
    </w:p>
    <w:p w:rsidR="001A6B15" w:rsidRDefault="001A6B15" w:rsidP="001A6B15">
      <w:r>
        <w:t>□ Mâle de l’exploitation, précisez le N° 10 chiffres :</w:t>
      </w:r>
    </w:p>
    <w:p w:rsidR="001A6B15" w:rsidRDefault="001A6B15" w:rsidP="001A6B15">
      <w:bookmarkStart w:id="0" w:name="_GoBack"/>
      <w:r>
        <w:t>Avez-vous déjà eu des veaux arqué</w:t>
      </w:r>
      <w:r w:rsidR="009E67F9">
        <w:t>s</w:t>
      </w:r>
      <w:r>
        <w:t xml:space="preserve"> ou bouleté</w:t>
      </w:r>
      <w:r w:rsidR="009E67F9">
        <w:t>s</w:t>
      </w:r>
      <w:r>
        <w:t xml:space="preserve"> </w:t>
      </w:r>
      <w:bookmarkEnd w:id="0"/>
      <w:r>
        <w:t>issus de ce taureau : □ Oui □ Non</w:t>
      </w:r>
    </w:p>
    <w:p w:rsidR="001A6B15" w:rsidRDefault="009E67F9" w:rsidP="001A6B15">
      <w:r>
        <w:t>Si oui, précisez</w:t>
      </w:r>
      <w:r w:rsidR="001A6B15">
        <w:t xml:space="preserve"> les N° 10 chiffres des veaux atteints :</w:t>
      </w:r>
    </w:p>
    <w:p w:rsidR="001A6B15" w:rsidRDefault="001A6B15" w:rsidP="001A6B15">
      <w:pPr>
        <w:pStyle w:val="Sous-titre"/>
      </w:pPr>
      <w:r>
        <w:t>Mère</w:t>
      </w:r>
    </w:p>
    <w:p w:rsidR="001A6B15" w:rsidRDefault="001A6B15" w:rsidP="001A6B15">
      <w:r>
        <w:t>N° 10 Chiffres :</w:t>
      </w:r>
    </w:p>
    <w:p w:rsidR="001A6B15" w:rsidRDefault="001A6B15" w:rsidP="001A6B15">
      <w:r>
        <w:t>Combien de veau</w:t>
      </w:r>
      <w:r w:rsidR="009E67F9">
        <w:t>(x)</w:t>
      </w:r>
      <w:r>
        <w:t xml:space="preserve"> a-t-elle fait :</w:t>
      </w:r>
    </w:p>
    <w:p w:rsidR="001A6B15" w:rsidRDefault="001A6B15" w:rsidP="001A6B15">
      <w:r>
        <w:t>Avez-vous déjà eu des veaux arqué</w:t>
      </w:r>
      <w:r w:rsidR="009E67F9">
        <w:t>s</w:t>
      </w:r>
      <w:r>
        <w:t xml:space="preserve"> ou bouleté</w:t>
      </w:r>
      <w:r w:rsidR="009E67F9">
        <w:t>s</w:t>
      </w:r>
      <w:r>
        <w:t xml:space="preserve"> issus de cette vache : □ Oui □ Non</w:t>
      </w:r>
    </w:p>
    <w:p w:rsidR="001A6B15" w:rsidRDefault="001A6B15" w:rsidP="001A6B15">
      <w:r>
        <w:t>Si oui, précisez les N° 10 chiffres des veaux atteints :</w:t>
      </w:r>
    </w:p>
    <w:p w:rsidR="001A6B15" w:rsidRDefault="001A6B15" w:rsidP="001A6B15">
      <w:r>
        <w:t xml:space="preserve">Taille de la mère (cm) : </w:t>
      </w:r>
      <w:r>
        <w:tab/>
      </w:r>
      <w:r>
        <w:tab/>
      </w:r>
      <w:r>
        <w:tab/>
      </w:r>
      <w:r>
        <w:tab/>
        <w:t>Poids de la mère (kg):</w:t>
      </w:r>
    </w:p>
    <w:p w:rsidR="001A6B15" w:rsidRDefault="001A6B15" w:rsidP="001A6B15">
      <w:pPr>
        <w:spacing w:after="0"/>
      </w:pPr>
      <w:r>
        <w:t>Comment a varié l’état corporel de la vache entre le début et la fin du tarissement :</w:t>
      </w:r>
    </w:p>
    <w:p w:rsidR="001A6B15" w:rsidRDefault="005B5DD6" w:rsidP="001A6B15">
      <w:pPr>
        <w:spacing w:after="0"/>
      </w:pPr>
      <w:r>
        <w:t>□ Engraissement</w:t>
      </w:r>
    </w:p>
    <w:p w:rsidR="001A6B15" w:rsidRDefault="005B5DD6" w:rsidP="001A6B15">
      <w:pPr>
        <w:spacing w:after="0"/>
      </w:pPr>
      <w:r>
        <w:t>□ Amaigrissement</w:t>
      </w:r>
    </w:p>
    <w:p w:rsidR="001A6B15" w:rsidRDefault="005B5DD6" w:rsidP="001A6B15">
      <w:r>
        <w:t>□ Etat stable</w:t>
      </w:r>
    </w:p>
    <w:p w:rsidR="001A6B15" w:rsidRDefault="001A6B15" w:rsidP="001A6B15">
      <w:pPr>
        <w:pStyle w:val="Sous-titre"/>
      </w:pPr>
      <w:r>
        <w:t>Veau</w:t>
      </w:r>
    </w:p>
    <w:p w:rsidR="00AE7B48" w:rsidRPr="00AE7B48" w:rsidRDefault="00AE7B48" w:rsidP="00AE7B48">
      <w:pPr>
        <w:pStyle w:val="Citation"/>
        <w:numPr>
          <w:ilvl w:val="0"/>
          <w:numId w:val="7"/>
        </w:numPr>
      </w:pPr>
      <w:r>
        <w:t>Caractéristiques généraux</w:t>
      </w:r>
    </w:p>
    <w:p w:rsidR="001A6B15" w:rsidRDefault="001A6B15" w:rsidP="001A6B15">
      <w:r>
        <w:t>N° (10 chiffres) :</w:t>
      </w:r>
      <w:r>
        <w:tab/>
      </w:r>
      <w:r>
        <w:tab/>
      </w:r>
      <w:r>
        <w:tab/>
      </w:r>
      <w:r>
        <w:tab/>
      </w:r>
      <w:r>
        <w:tab/>
      </w:r>
    </w:p>
    <w:p w:rsidR="001A6B15" w:rsidRDefault="001A6B15" w:rsidP="001A6B15">
      <w:r>
        <w:t>Sexe : □ M □ F</w:t>
      </w:r>
      <w:r>
        <w:tab/>
      </w:r>
      <w:r>
        <w:tab/>
      </w:r>
      <w:r>
        <w:tab/>
      </w:r>
    </w:p>
    <w:p w:rsidR="001A6B15" w:rsidRDefault="001A6B15" w:rsidP="001A6B15">
      <w:r>
        <w:t>Poids à la naissance :</w:t>
      </w:r>
      <w:r>
        <w:tab/>
      </w:r>
      <w:r>
        <w:tab/>
        <w:t xml:space="preserve">     </w:t>
      </w:r>
    </w:p>
    <w:p w:rsidR="001A6B15" w:rsidRDefault="001A6B15" w:rsidP="001A6B15">
      <w:r>
        <w:t>Présentation lors de la naissance : □ Antérieur □ Postérieur □ Ne sait pas</w:t>
      </w:r>
    </w:p>
    <w:p w:rsidR="001A6B15" w:rsidRDefault="001A6B15" w:rsidP="001A6B15">
      <w:r>
        <w:t>Age de l’animal (semaines):</w:t>
      </w:r>
    </w:p>
    <w:p w:rsidR="00C32AF1" w:rsidRDefault="00C32AF1" w:rsidP="00AE7B48">
      <w:pPr>
        <w:spacing w:after="0"/>
      </w:pPr>
    </w:p>
    <w:p w:rsidR="001A6B15" w:rsidRDefault="001A6B15" w:rsidP="001A6B15">
      <w:pPr>
        <w:spacing w:after="0"/>
      </w:pPr>
      <w:proofErr w:type="spellStart"/>
      <w:r>
        <w:t>A-t-il</w:t>
      </w:r>
      <w:proofErr w:type="spellEnd"/>
      <w:r>
        <w:t xml:space="preserve"> d’autre anomalie que l’Arcure/Bouleture :</w:t>
      </w:r>
    </w:p>
    <w:p w:rsidR="001A6B15" w:rsidRDefault="001A6B15" w:rsidP="001A6B15">
      <w:pPr>
        <w:spacing w:after="0"/>
      </w:pPr>
      <w:r>
        <w:t>□ Fente palatine</w:t>
      </w:r>
    </w:p>
    <w:p w:rsidR="001A6B15" w:rsidRDefault="001A6B15" w:rsidP="001A6B15">
      <w:pPr>
        <w:spacing w:after="0"/>
      </w:pPr>
      <w:r>
        <w:t>□ Anomalie des articulations des postérieurs</w:t>
      </w:r>
    </w:p>
    <w:p w:rsidR="001A6B15" w:rsidRDefault="001A6B15" w:rsidP="001A6B15">
      <w:pPr>
        <w:spacing w:after="0"/>
      </w:pPr>
      <w:r>
        <w:lastRenderedPageBreak/>
        <w:t>□ Anomalie de la colonne vertébrale</w:t>
      </w:r>
    </w:p>
    <w:p w:rsidR="001A6B15" w:rsidRDefault="001A6B15" w:rsidP="001A6B15">
      <w:pPr>
        <w:spacing w:after="0"/>
      </w:pPr>
      <w:r>
        <w:t>□ Perte de poil</w:t>
      </w:r>
      <w:r w:rsidR="009E67F9">
        <w:t>s</w:t>
      </w:r>
      <w:r>
        <w:t>, précisez la localisation :</w:t>
      </w:r>
    </w:p>
    <w:p w:rsidR="001A6B15" w:rsidRDefault="001A6B15" w:rsidP="001A6B15">
      <w:pPr>
        <w:spacing w:after="0"/>
      </w:pPr>
      <w:r>
        <w:t>□Autre</w:t>
      </w:r>
      <w:r w:rsidR="009E67F9">
        <w:t>(s)</w:t>
      </w:r>
      <w:r>
        <w:t>, précisez:</w:t>
      </w:r>
    </w:p>
    <w:p w:rsidR="001A6B15" w:rsidRDefault="001A6B15" w:rsidP="001A6B15"/>
    <w:p w:rsidR="00AE7B48" w:rsidRDefault="00AE7B48" w:rsidP="00AE7B48">
      <w:pPr>
        <w:pStyle w:val="Citation"/>
      </w:pPr>
      <w:r>
        <w:t>Caractérisation de l’Arcure/Bouleture</w:t>
      </w:r>
    </w:p>
    <w:p w:rsidR="00AE7B48" w:rsidRPr="00AE7B48" w:rsidRDefault="00AE7B48" w:rsidP="00AE7B48"/>
    <w:p w:rsidR="001A6B15" w:rsidRDefault="001A6B15" w:rsidP="001A6B15">
      <w:pPr>
        <w:spacing w:after="0"/>
      </w:pPr>
      <w:r>
        <w:t xml:space="preserve">L’Arcure/Bouleture, touche-t-elle : </w:t>
      </w:r>
    </w:p>
    <w:p w:rsidR="001A6B15" w:rsidRDefault="001A6B15" w:rsidP="001A6B15">
      <w:pPr>
        <w:spacing w:after="0"/>
      </w:pPr>
      <w:r>
        <w:t xml:space="preserve">□ L’antérieur droit </w:t>
      </w:r>
    </w:p>
    <w:p w:rsidR="001A6B15" w:rsidRDefault="001A6B15" w:rsidP="001A6B15">
      <w:pPr>
        <w:spacing w:after="0"/>
      </w:pPr>
      <w:r>
        <w:t xml:space="preserve">□ L’antérieur gauche </w:t>
      </w:r>
    </w:p>
    <w:p w:rsidR="001A6B15" w:rsidRDefault="001A6B15" w:rsidP="001A6B15">
      <w:pPr>
        <w:spacing w:after="0"/>
      </w:pPr>
      <w:r>
        <w:t>□ Les deux antérieurs</w:t>
      </w:r>
    </w:p>
    <w:p w:rsidR="006879F6" w:rsidRDefault="006879F6" w:rsidP="001A6B15">
      <w:pPr>
        <w:spacing w:after="0"/>
      </w:pPr>
    </w:p>
    <w:p w:rsidR="001A6B15" w:rsidRDefault="001A6B15" w:rsidP="001A6B15">
      <w:pPr>
        <w:spacing w:after="0"/>
      </w:pPr>
    </w:p>
    <w:p w:rsidR="00EA33F1" w:rsidRDefault="0042526C" w:rsidP="001A6B15">
      <w:pPr>
        <w:spacing w:after="0"/>
      </w:pPr>
      <w:r>
        <w:t>Evaluation à distance, g</w:t>
      </w:r>
      <w:r w:rsidR="00EA33F1">
        <w:t>radation de la démarche :</w:t>
      </w:r>
    </w:p>
    <w:p w:rsidR="005E3608" w:rsidRDefault="005E3608" w:rsidP="001A6B15">
      <w:pPr>
        <w:spacing w:after="0"/>
      </w:pPr>
    </w:p>
    <w:p w:rsidR="00EA33F1" w:rsidRDefault="00746E66" w:rsidP="001A6B15">
      <w:pPr>
        <w:spacing w:after="0"/>
      </w:pPr>
      <w:r>
        <w:rPr>
          <w:rFonts w:cstheme="minorHAnsi"/>
        </w:rPr>
        <w:t>□</w:t>
      </w:r>
      <w:r>
        <w:t xml:space="preserve"> Grade 1</w:t>
      </w:r>
      <w:r w:rsidR="0053711E">
        <w:t>-peu sévère :</w:t>
      </w:r>
      <w:r>
        <w:t xml:space="preserve"> le veau peut marcher sans difficultés mais le talon ne touche pas le sol. Le veau prend appui sur l’extrémité distale des onglons et son poids est déplacé à l’avant.</w:t>
      </w:r>
    </w:p>
    <w:p w:rsidR="00746E66" w:rsidRDefault="00746E66" w:rsidP="001A6B15">
      <w:pPr>
        <w:spacing w:after="0"/>
      </w:pPr>
      <w:r>
        <w:rPr>
          <w:rFonts w:cstheme="minorHAnsi"/>
        </w:rPr>
        <w:t>□</w:t>
      </w:r>
      <w:r w:rsidR="0053711E">
        <w:t xml:space="preserve"> Grade 2-modéré : le veau marche mais la face plantaire du sabot est perpendiculaire au sol. Le veau ne reste que peu de temps debout et présente des difficultés à se déplacer.</w:t>
      </w:r>
    </w:p>
    <w:p w:rsidR="0053711E" w:rsidRDefault="0053711E" w:rsidP="001A6B15">
      <w:pPr>
        <w:spacing w:after="0"/>
      </w:pPr>
      <w:r>
        <w:rPr>
          <w:rFonts w:cstheme="minorHAnsi"/>
        </w:rPr>
        <w:t>□</w:t>
      </w:r>
      <w:r>
        <w:t xml:space="preserve"> Grade 3-sévère : le veau, pour se déplacer</w:t>
      </w:r>
      <w:r w:rsidR="009E67F9">
        <w:t>,</w:t>
      </w:r>
      <w:r>
        <w:t xml:space="preserve"> est obligé de prendre appui sur ses carpes. L’animal n’arrive pas à téter sans l’aide de l’éleveur.</w:t>
      </w:r>
    </w:p>
    <w:p w:rsidR="002B3CFF" w:rsidRDefault="002B3CFF" w:rsidP="001A6B15">
      <w:pPr>
        <w:spacing w:after="0"/>
      </w:pPr>
      <w:r>
        <w:rPr>
          <w:rFonts w:cstheme="minorHAnsi"/>
        </w:rPr>
        <w:t>□</w:t>
      </w:r>
      <w:r>
        <w:t xml:space="preserve"> Grade 4-très sévère : le veau ne peut pas se lever (</w:t>
      </w:r>
      <w:r w:rsidRPr="00594C10">
        <w:rPr>
          <w:color w:val="FF0000"/>
        </w:rPr>
        <w:t>Peut-être à rajouter</w:t>
      </w:r>
      <w:r w:rsidR="00594C10" w:rsidRPr="00594C10">
        <w:rPr>
          <w:color w:val="FF0000"/>
        </w:rPr>
        <w:t xml:space="preserve"> à la classification de Anderson</w:t>
      </w:r>
      <w:r>
        <w:t>)</w:t>
      </w:r>
    </w:p>
    <w:p w:rsidR="001A6B15" w:rsidRDefault="001A6B15" w:rsidP="001A6B15">
      <w:pPr>
        <w:spacing w:after="0"/>
      </w:pPr>
    </w:p>
    <w:p w:rsidR="001A6B15" w:rsidRDefault="00DA500F" w:rsidP="00DA500F">
      <w:pPr>
        <w:jc w:val="center"/>
      </w:pPr>
      <w:r>
        <w:rPr>
          <w:noProof/>
          <w:lang w:eastAsia="fr-FR"/>
        </w:rPr>
        <w:drawing>
          <wp:inline distT="0" distB="0" distL="0" distR="0">
            <wp:extent cx="5760720" cy="127063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270635"/>
                    </a:xfrm>
                    <a:prstGeom prst="rect">
                      <a:avLst/>
                    </a:prstGeom>
                  </pic:spPr>
                </pic:pic>
              </a:graphicData>
            </a:graphic>
          </wp:inline>
        </w:drawing>
      </w:r>
    </w:p>
    <w:p w:rsidR="00AE7B48" w:rsidRDefault="00AE7B48">
      <w:pPr>
        <w:jc w:val="left"/>
      </w:pPr>
      <w:r>
        <w:br w:type="page"/>
      </w:r>
    </w:p>
    <w:p w:rsidR="0042526C" w:rsidRDefault="0042526C" w:rsidP="0042526C">
      <w:pPr>
        <w:jc w:val="left"/>
      </w:pPr>
      <w:r>
        <w:lastRenderedPageBreak/>
        <w:t>Evaluation rapprochée :</w:t>
      </w:r>
    </w:p>
    <w:tbl>
      <w:tblPr>
        <w:tblStyle w:val="Grilledutableau"/>
        <w:tblW w:w="0" w:type="auto"/>
        <w:tblLook w:val="04A0" w:firstRow="1" w:lastRow="0" w:firstColumn="1" w:lastColumn="0" w:noHBand="0" w:noVBand="1"/>
      </w:tblPr>
      <w:tblGrid>
        <w:gridCol w:w="3024"/>
        <w:gridCol w:w="3019"/>
        <w:gridCol w:w="3019"/>
      </w:tblGrid>
      <w:tr w:rsidR="00007A00" w:rsidTr="00007A00">
        <w:tc>
          <w:tcPr>
            <w:tcW w:w="3070" w:type="dxa"/>
          </w:tcPr>
          <w:p w:rsidR="00007A00" w:rsidRDefault="00007A00" w:rsidP="00007A00">
            <w:pPr>
              <w:jc w:val="left"/>
            </w:pPr>
          </w:p>
        </w:tc>
        <w:tc>
          <w:tcPr>
            <w:tcW w:w="3071" w:type="dxa"/>
          </w:tcPr>
          <w:p w:rsidR="00007A00" w:rsidRDefault="00007A00" w:rsidP="00007A00">
            <w:pPr>
              <w:jc w:val="left"/>
            </w:pPr>
            <w:r>
              <w:t>Antérieur droit</w:t>
            </w:r>
          </w:p>
        </w:tc>
        <w:tc>
          <w:tcPr>
            <w:tcW w:w="3071" w:type="dxa"/>
          </w:tcPr>
          <w:p w:rsidR="00007A00" w:rsidRDefault="00007A00" w:rsidP="00007A00">
            <w:pPr>
              <w:jc w:val="left"/>
            </w:pPr>
            <w:r>
              <w:t>Antérieur gauche</w:t>
            </w:r>
          </w:p>
        </w:tc>
      </w:tr>
      <w:tr w:rsidR="00007A00" w:rsidTr="00007A00">
        <w:tc>
          <w:tcPr>
            <w:tcW w:w="3070" w:type="dxa"/>
          </w:tcPr>
          <w:p w:rsidR="00007A00" w:rsidRDefault="00007A00" w:rsidP="00007A00">
            <w:pPr>
              <w:jc w:val="left"/>
            </w:pPr>
            <w:r>
              <w:t>Réduction manuelle possible</w:t>
            </w:r>
          </w:p>
        </w:tc>
        <w:tc>
          <w:tcPr>
            <w:tcW w:w="3071" w:type="dxa"/>
          </w:tcPr>
          <w:p w:rsidR="00007A00" w:rsidRDefault="00007A00" w:rsidP="00007A00">
            <w:pPr>
              <w:jc w:val="left"/>
            </w:pPr>
            <w:r>
              <w:rPr>
                <w:rFonts w:cstheme="minorHAnsi"/>
              </w:rPr>
              <w:t xml:space="preserve">□ </w:t>
            </w:r>
            <w:r>
              <w:t>Oui</w:t>
            </w:r>
          </w:p>
          <w:p w:rsidR="00007A00" w:rsidRDefault="00007A00" w:rsidP="00007A00">
            <w:pPr>
              <w:jc w:val="left"/>
            </w:pPr>
            <w:r>
              <w:rPr>
                <w:rFonts w:cstheme="minorHAnsi"/>
              </w:rPr>
              <w:t>□</w:t>
            </w:r>
            <w:r>
              <w:t xml:space="preserve"> Non</w:t>
            </w:r>
          </w:p>
        </w:tc>
        <w:tc>
          <w:tcPr>
            <w:tcW w:w="3071" w:type="dxa"/>
          </w:tcPr>
          <w:p w:rsidR="00007A00" w:rsidRDefault="00007A00" w:rsidP="00007A00">
            <w:pPr>
              <w:jc w:val="left"/>
            </w:pPr>
            <w:r>
              <w:rPr>
                <w:rFonts w:cstheme="minorHAnsi"/>
              </w:rPr>
              <w:t xml:space="preserve">□ </w:t>
            </w:r>
            <w:r>
              <w:t>Oui</w:t>
            </w:r>
          </w:p>
          <w:p w:rsidR="00007A00" w:rsidRDefault="00007A00" w:rsidP="00007A00">
            <w:pPr>
              <w:jc w:val="left"/>
            </w:pPr>
            <w:r>
              <w:rPr>
                <w:rFonts w:cstheme="minorHAnsi"/>
              </w:rPr>
              <w:t>□</w:t>
            </w:r>
            <w:r>
              <w:t xml:space="preserve"> Non</w:t>
            </w:r>
          </w:p>
        </w:tc>
      </w:tr>
      <w:tr w:rsidR="00007A00" w:rsidTr="00007A00">
        <w:tc>
          <w:tcPr>
            <w:tcW w:w="3070" w:type="dxa"/>
          </w:tcPr>
          <w:p w:rsidR="00007A00" w:rsidRDefault="00007A00" w:rsidP="00007A00">
            <w:pPr>
              <w:jc w:val="left"/>
            </w:pPr>
            <w:r>
              <w:t>Mesure de l’angle du boulet (</w:t>
            </w:r>
            <w:proofErr w:type="spellStart"/>
            <w:r>
              <w:t>cf</w:t>
            </w:r>
            <w:proofErr w:type="spellEnd"/>
            <w:r>
              <w:t xml:space="preserve"> mode d’emploi goniomètre)</w:t>
            </w:r>
          </w:p>
          <w:p w:rsidR="00007A00" w:rsidRDefault="00007A00" w:rsidP="00007A00">
            <w:pPr>
              <w:jc w:val="left"/>
            </w:pPr>
          </w:p>
        </w:tc>
        <w:tc>
          <w:tcPr>
            <w:tcW w:w="3071" w:type="dxa"/>
          </w:tcPr>
          <w:p w:rsidR="00007A00" w:rsidRDefault="00007A00" w:rsidP="00007A00">
            <w:pPr>
              <w:jc w:val="left"/>
            </w:pPr>
            <w:r>
              <w:t>En flexion (sans forcer) :</w:t>
            </w:r>
          </w:p>
          <w:p w:rsidR="00007A00" w:rsidRDefault="00007A00" w:rsidP="00007A00">
            <w:pPr>
              <w:jc w:val="left"/>
            </w:pPr>
            <w:r>
              <w:t>-</w:t>
            </w:r>
          </w:p>
          <w:p w:rsidR="00007A00" w:rsidRDefault="00007A00" w:rsidP="00007A00">
            <w:pPr>
              <w:jc w:val="left"/>
            </w:pPr>
          </w:p>
          <w:p w:rsidR="00007A00" w:rsidRDefault="00007A00" w:rsidP="00007A00">
            <w:pPr>
              <w:jc w:val="left"/>
            </w:pPr>
            <w:r>
              <w:t>En extension (sans forcer) :</w:t>
            </w:r>
          </w:p>
          <w:p w:rsidR="00007A00" w:rsidRDefault="00007A00" w:rsidP="00007A00">
            <w:pPr>
              <w:jc w:val="left"/>
            </w:pPr>
            <w:r>
              <w:t>-</w:t>
            </w:r>
          </w:p>
        </w:tc>
        <w:tc>
          <w:tcPr>
            <w:tcW w:w="3071" w:type="dxa"/>
          </w:tcPr>
          <w:p w:rsidR="00007A00" w:rsidRDefault="00007A00" w:rsidP="00007A00">
            <w:pPr>
              <w:jc w:val="left"/>
            </w:pPr>
            <w:r>
              <w:t>En flexion (sans forcer) :</w:t>
            </w:r>
          </w:p>
          <w:p w:rsidR="00007A00" w:rsidRDefault="00007A00" w:rsidP="00007A00">
            <w:pPr>
              <w:jc w:val="left"/>
            </w:pPr>
            <w:r>
              <w:t>-</w:t>
            </w:r>
          </w:p>
          <w:p w:rsidR="00007A00" w:rsidRDefault="00007A00" w:rsidP="00007A00">
            <w:pPr>
              <w:jc w:val="left"/>
            </w:pPr>
          </w:p>
          <w:p w:rsidR="00007A00" w:rsidRDefault="00007A00" w:rsidP="00007A00">
            <w:pPr>
              <w:jc w:val="left"/>
            </w:pPr>
            <w:r>
              <w:t>En extension (sans forcer) :</w:t>
            </w:r>
          </w:p>
          <w:p w:rsidR="00007A00" w:rsidRDefault="00007A00" w:rsidP="00007A00">
            <w:pPr>
              <w:jc w:val="left"/>
            </w:pPr>
            <w:r>
              <w:t>-</w:t>
            </w:r>
          </w:p>
        </w:tc>
      </w:tr>
      <w:tr w:rsidR="00007A00" w:rsidTr="00007A00">
        <w:tc>
          <w:tcPr>
            <w:tcW w:w="3070" w:type="dxa"/>
          </w:tcPr>
          <w:p w:rsidR="00007A00" w:rsidRDefault="00007A00" w:rsidP="00007A00">
            <w:pPr>
              <w:jc w:val="left"/>
            </w:pPr>
            <w:r>
              <w:t>Lésions associées au niveau du boulet</w:t>
            </w:r>
          </w:p>
          <w:p w:rsidR="00007A00" w:rsidRDefault="00007A00" w:rsidP="00007A00">
            <w:pPr>
              <w:jc w:val="left"/>
            </w:pPr>
          </w:p>
          <w:p w:rsidR="00007A00" w:rsidRDefault="00007A00" w:rsidP="00007A00">
            <w:pPr>
              <w:jc w:val="left"/>
            </w:pPr>
          </w:p>
        </w:tc>
        <w:tc>
          <w:tcPr>
            <w:tcW w:w="3071" w:type="dxa"/>
          </w:tcPr>
          <w:p w:rsidR="00007A00" w:rsidRDefault="00007A00" w:rsidP="00007A00">
            <w:pPr>
              <w:jc w:val="left"/>
            </w:pPr>
            <w:r>
              <w:rPr>
                <w:rFonts w:cstheme="minorHAnsi"/>
              </w:rPr>
              <w:t>□</w:t>
            </w:r>
            <w:r>
              <w:t xml:space="preserve"> Peau rouge</w:t>
            </w:r>
          </w:p>
          <w:p w:rsidR="00007A00" w:rsidRDefault="00007A00" w:rsidP="00007A00">
            <w:pPr>
              <w:jc w:val="left"/>
            </w:pPr>
            <w:r>
              <w:rPr>
                <w:rFonts w:cstheme="minorHAnsi"/>
              </w:rPr>
              <w:t>□</w:t>
            </w:r>
            <w:r>
              <w:t xml:space="preserve"> Escarre</w:t>
            </w:r>
          </w:p>
          <w:p w:rsidR="00007A00" w:rsidRDefault="00007A00" w:rsidP="00007A00">
            <w:pPr>
              <w:jc w:val="left"/>
            </w:pPr>
            <w:r>
              <w:rPr>
                <w:rFonts w:cstheme="minorHAnsi"/>
              </w:rPr>
              <w:t>□</w:t>
            </w:r>
            <w:r>
              <w:t xml:space="preserve"> Plaie</w:t>
            </w:r>
          </w:p>
          <w:p w:rsidR="00007A00" w:rsidRDefault="00007A00" w:rsidP="00007A00">
            <w:pPr>
              <w:jc w:val="left"/>
            </w:pPr>
            <w:r>
              <w:rPr>
                <w:rFonts w:cstheme="minorHAnsi"/>
              </w:rPr>
              <w:t>□</w:t>
            </w:r>
            <w:r>
              <w:t xml:space="preserve"> Arthrite</w:t>
            </w:r>
          </w:p>
          <w:p w:rsidR="00007A00" w:rsidRDefault="00007A00" w:rsidP="00007A00">
            <w:pPr>
              <w:jc w:val="left"/>
            </w:pPr>
            <w:r>
              <w:rPr>
                <w:rFonts w:cstheme="minorHAnsi"/>
              </w:rPr>
              <w:t>□</w:t>
            </w:r>
            <w:r>
              <w:t xml:space="preserve"> Autre, précisez :</w:t>
            </w:r>
          </w:p>
          <w:p w:rsidR="009E67F9" w:rsidRDefault="009E67F9" w:rsidP="00007A00">
            <w:pPr>
              <w:jc w:val="left"/>
            </w:pPr>
          </w:p>
        </w:tc>
        <w:tc>
          <w:tcPr>
            <w:tcW w:w="3071" w:type="dxa"/>
          </w:tcPr>
          <w:p w:rsidR="00007A00" w:rsidRDefault="00007A00" w:rsidP="00007A00">
            <w:pPr>
              <w:jc w:val="left"/>
            </w:pPr>
            <w:r>
              <w:rPr>
                <w:rFonts w:cstheme="minorHAnsi"/>
              </w:rPr>
              <w:t>□</w:t>
            </w:r>
            <w:r>
              <w:t xml:space="preserve"> Peau rouge</w:t>
            </w:r>
          </w:p>
          <w:p w:rsidR="00007A00" w:rsidRDefault="00007A00" w:rsidP="00007A00">
            <w:pPr>
              <w:jc w:val="left"/>
            </w:pPr>
            <w:r>
              <w:rPr>
                <w:rFonts w:cstheme="minorHAnsi"/>
              </w:rPr>
              <w:t>□</w:t>
            </w:r>
            <w:r>
              <w:t xml:space="preserve"> Escarre</w:t>
            </w:r>
          </w:p>
          <w:p w:rsidR="00007A00" w:rsidRDefault="00007A00" w:rsidP="00007A00">
            <w:pPr>
              <w:jc w:val="left"/>
            </w:pPr>
            <w:r>
              <w:rPr>
                <w:rFonts w:cstheme="minorHAnsi"/>
              </w:rPr>
              <w:t>□</w:t>
            </w:r>
            <w:r>
              <w:t xml:space="preserve"> Plaie</w:t>
            </w:r>
          </w:p>
          <w:p w:rsidR="00007A00" w:rsidRDefault="00007A00" w:rsidP="00007A00">
            <w:pPr>
              <w:jc w:val="left"/>
            </w:pPr>
            <w:r>
              <w:rPr>
                <w:rFonts w:cstheme="minorHAnsi"/>
              </w:rPr>
              <w:t>□</w:t>
            </w:r>
            <w:r>
              <w:t xml:space="preserve"> Arthrite</w:t>
            </w:r>
          </w:p>
          <w:p w:rsidR="00007A00" w:rsidRDefault="00007A00" w:rsidP="00007A00">
            <w:pPr>
              <w:jc w:val="left"/>
            </w:pPr>
            <w:r>
              <w:rPr>
                <w:rFonts w:cstheme="minorHAnsi"/>
              </w:rPr>
              <w:t>□</w:t>
            </w:r>
            <w:r>
              <w:t xml:space="preserve"> Autre, précisez :</w:t>
            </w:r>
          </w:p>
        </w:tc>
      </w:tr>
      <w:tr w:rsidR="00007A00" w:rsidTr="00007A00">
        <w:tc>
          <w:tcPr>
            <w:tcW w:w="3070" w:type="dxa"/>
          </w:tcPr>
          <w:p w:rsidR="00007A00" w:rsidRDefault="00007A00" w:rsidP="00007A00">
            <w:pPr>
              <w:jc w:val="left"/>
            </w:pPr>
            <w:r>
              <w:t>Mesure de l’angle du carpe « genou » (</w:t>
            </w:r>
            <w:proofErr w:type="spellStart"/>
            <w:r>
              <w:t>cf</w:t>
            </w:r>
            <w:proofErr w:type="spellEnd"/>
            <w:r>
              <w:t xml:space="preserve"> mode d’emploi goniomètre)</w:t>
            </w:r>
          </w:p>
          <w:p w:rsidR="00007A00" w:rsidRDefault="00007A00" w:rsidP="00007A00">
            <w:pPr>
              <w:jc w:val="left"/>
            </w:pPr>
          </w:p>
        </w:tc>
        <w:tc>
          <w:tcPr>
            <w:tcW w:w="3071" w:type="dxa"/>
          </w:tcPr>
          <w:p w:rsidR="00007A00" w:rsidRDefault="00007A00" w:rsidP="00007A00">
            <w:pPr>
              <w:jc w:val="left"/>
            </w:pPr>
            <w:r>
              <w:t>En flexion (sans forcer) :</w:t>
            </w:r>
          </w:p>
          <w:p w:rsidR="00007A00" w:rsidRDefault="00007A00" w:rsidP="00007A00">
            <w:pPr>
              <w:jc w:val="left"/>
            </w:pPr>
            <w:r>
              <w:t>-</w:t>
            </w:r>
          </w:p>
          <w:p w:rsidR="00007A00" w:rsidRDefault="00007A00" w:rsidP="00007A00">
            <w:pPr>
              <w:jc w:val="left"/>
            </w:pPr>
          </w:p>
          <w:p w:rsidR="00007A00" w:rsidRDefault="00007A00" w:rsidP="00007A00">
            <w:pPr>
              <w:jc w:val="left"/>
            </w:pPr>
            <w:r>
              <w:t>En extension (sans forcer) :</w:t>
            </w:r>
          </w:p>
          <w:p w:rsidR="00007A00" w:rsidRDefault="00007A00" w:rsidP="00007A00">
            <w:pPr>
              <w:jc w:val="left"/>
            </w:pPr>
            <w:r>
              <w:t>-</w:t>
            </w:r>
          </w:p>
        </w:tc>
        <w:tc>
          <w:tcPr>
            <w:tcW w:w="3071" w:type="dxa"/>
          </w:tcPr>
          <w:p w:rsidR="00007A00" w:rsidRDefault="00007A00" w:rsidP="00007A00">
            <w:pPr>
              <w:jc w:val="left"/>
            </w:pPr>
            <w:r>
              <w:t>En flexion (sans forcer) :</w:t>
            </w:r>
          </w:p>
          <w:p w:rsidR="00007A00" w:rsidRDefault="00007A00" w:rsidP="00007A00">
            <w:pPr>
              <w:jc w:val="left"/>
            </w:pPr>
            <w:r>
              <w:t>-</w:t>
            </w:r>
          </w:p>
          <w:p w:rsidR="00007A00" w:rsidRDefault="00007A00" w:rsidP="00007A00">
            <w:pPr>
              <w:jc w:val="left"/>
            </w:pPr>
          </w:p>
          <w:p w:rsidR="00007A00" w:rsidRDefault="00007A00" w:rsidP="00007A00">
            <w:pPr>
              <w:jc w:val="left"/>
            </w:pPr>
            <w:r>
              <w:t>En extension (sans forcer) :</w:t>
            </w:r>
          </w:p>
          <w:p w:rsidR="00007A00" w:rsidRDefault="00007A00" w:rsidP="00007A00">
            <w:pPr>
              <w:jc w:val="left"/>
            </w:pPr>
            <w:r>
              <w:t>-</w:t>
            </w:r>
          </w:p>
        </w:tc>
      </w:tr>
      <w:tr w:rsidR="00007A00" w:rsidTr="00007A00">
        <w:tc>
          <w:tcPr>
            <w:tcW w:w="3070" w:type="dxa"/>
          </w:tcPr>
          <w:p w:rsidR="00007A00" w:rsidRDefault="00007A00" w:rsidP="00007A00">
            <w:pPr>
              <w:jc w:val="left"/>
            </w:pPr>
            <w:r>
              <w:t>Lésions associées au niveau du carpe « genou »</w:t>
            </w:r>
          </w:p>
          <w:p w:rsidR="00007A00" w:rsidRDefault="00007A00" w:rsidP="001A6B15"/>
        </w:tc>
        <w:tc>
          <w:tcPr>
            <w:tcW w:w="3071" w:type="dxa"/>
          </w:tcPr>
          <w:p w:rsidR="00007A00" w:rsidRDefault="00007A00" w:rsidP="00007A00">
            <w:pPr>
              <w:jc w:val="left"/>
            </w:pPr>
            <w:r>
              <w:rPr>
                <w:rFonts w:cstheme="minorHAnsi"/>
              </w:rPr>
              <w:t>□</w:t>
            </w:r>
            <w:r>
              <w:t xml:space="preserve"> Peau rouge</w:t>
            </w:r>
          </w:p>
          <w:p w:rsidR="00007A00" w:rsidRDefault="00007A00" w:rsidP="00007A00">
            <w:pPr>
              <w:jc w:val="left"/>
            </w:pPr>
            <w:r>
              <w:rPr>
                <w:rFonts w:cstheme="minorHAnsi"/>
              </w:rPr>
              <w:t>□</w:t>
            </w:r>
            <w:r>
              <w:t xml:space="preserve"> Escarre</w:t>
            </w:r>
          </w:p>
          <w:p w:rsidR="00007A00" w:rsidRDefault="00007A00" w:rsidP="00007A00">
            <w:pPr>
              <w:jc w:val="left"/>
            </w:pPr>
            <w:r>
              <w:rPr>
                <w:rFonts w:cstheme="minorHAnsi"/>
              </w:rPr>
              <w:t>□</w:t>
            </w:r>
            <w:r>
              <w:t xml:space="preserve"> Plaie</w:t>
            </w:r>
          </w:p>
          <w:p w:rsidR="00007A00" w:rsidRDefault="00007A00" w:rsidP="00007A00">
            <w:pPr>
              <w:jc w:val="left"/>
            </w:pPr>
            <w:r>
              <w:rPr>
                <w:rFonts w:cstheme="minorHAnsi"/>
              </w:rPr>
              <w:t>□</w:t>
            </w:r>
            <w:r>
              <w:t xml:space="preserve"> Arthrite</w:t>
            </w:r>
          </w:p>
          <w:p w:rsidR="00007A00" w:rsidRDefault="00007A00" w:rsidP="00007A00">
            <w:r>
              <w:rPr>
                <w:rFonts w:cstheme="minorHAnsi"/>
              </w:rPr>
              <w:t>□</w:t>
            </w:r>
            <w:r>
              <w:t xml:space="preserve"> Autre, précisez :</w:t>
            </w:r>
          </w:p>
        </w:tc>
        <w:tc>
          <w:tcPr>
            <w:tcW w:w="3071" w:type="dxa"/>
          </w:tcPr>
          <w:p w:rsidR="00007A00" w:rsidRDefault="00007A00" w:rsidP="00007A00">
            <w:pPr>
              <w:jc w:val="left"/>
            </w:pPr>
            <w:r>
              <w:rPr>
                <w:rFonts w:cstheme="minorHAnsi"/>
              </w:rPr>
              <w:t>□</w:t>
            </w:r>
            <w:r>
              <w:t xml:space="preserve"> Peau rouge</w:t>
            </w:r>
          </w:p>
          <w:p w:rsidR="00007A00" w:rsidRDefault="00007A00" w:rsidP="00007A00">
            <w:pPr>
              <w:jc w:val="left"/>
            </w:pPr>
            <w:r>
              <w:rPr>
                <w:rFonts w:cstheme="minorHAnsi"/>
              </w:rPr>
              <w:t>□</w:t>
            </w:r>
            <w:r>
              <w:t xml:space="preserve"> Escarre</w:t>
            </w:r>
          </w:p>
          <w:p w:rsidR="00007A00" w:rsidRDefault="00007A00" w:rsidP="00007A00">
            <w:pPr>
              <w:jc w:val="left"/>
            </w:pPr>
            <w:r>
              <w:rPr>
                <w:rFonts w:cstheme="minorHAnsi"/>
              </w:rPr>
              <w:t>□</w:t>
            </w:r>
            <w:r>
              <w:t xml:space="preserve"> Plaie</w:t>
            </w:r>
          </w:p>
          <w:p w:rsidR="00007A00" w:rsidRDefault="00007A00" w:rsidP="00007A00">
            <w:pPr>
              <w:jc w:val="left"/>
            </w:pPr>
            <w:r>
              <w:rPr>
                <w:rFonts w:cstheme="minorHAnsi"/>
              </w:rPr>
              <w:t>□</w:t>
            </w:r>
            <w:r>
              <w:t xml:space="preserve"> Arthrite</w:t>
            </w:r>
          </w:p>
          <w:p w:rsidR="00007A00" w:rsidRDefault="00007A00" w:rsidP="00007A00">
            <w:r>
              <w:rPr>
                <w:rFonts w:cstheme="minorHAnsi"/>
              </w:rPr>
              <w:t>□</w:t>
            </w:r>
            <w:r>
              <w:t xml:space="preserve"> Autre, précisez :</w:t>
            </w:r>
          </w:p>
        </w:tc>
      </w:tr>
    </w:tbl>
    <w:p w:rsidR="002C78B8" w:rsidRDefault="002C78B8" w:rsidP="001A6B15"/>
    <w:p w:rsidR="005E3608" w:rsidRDefault="00EA245D" w:rsidP="005E3608">
      <w:pPr>
        <w:pStyle w:val="Citation"/>
      </w:pPr>
      <w:r>
        <w:t>Evolution de l’Arcure/Bouleture</w:t>
      </w:r>
    </w:p>
    <w:p w:rsidR="005C3594" w:rsidRPr="005C3594" w:rsidRDefault="005C3594" w:rsidP="005C3594"/>
    <w:p w:rsidR="005E3608" w:rsidRDefault="0008592B" w:rsidP="006879F6">
      <w:r>
        <w:t>A compléter</w:t>
      </w:r>
      <w:r w:rsidR="005E3608">
        <w:t xml:space="preserve"> </w:t>
      </w:r>
      <w:r w:rsidR="00993978">
        <w:t xml:space="preserve">quand le veau à 8 semaines </w:t>
      </w:r>
      <w:r>
        <w:t xml:space="preserve"> (</w:t>
      </w:r>
      <w:r w:rsidRPr="005E3608">
        <w:rPr>
          <w:color w:val="FF0000"/>
        </w:rPr>
        <w:t>pour les veaux n’ayant pas subi de traitement avant la première déclaration</w:t>
      </w:r>
      <w:r w:rsidR="005E3608" w:rsidRPr="005E3608">
        <w:rPr>
          <w:color w:val="FF0000"/>
        </w:rPr>
        <w:t>, peut être que ce n’est pas possible</w:t>
      </w:r>
      <w:r>
        <w:t>)</w:t>
      </w:r>
    </w:p>
    <w:p w:rsidR="0008592B" w:rsidRDefault="0008592B" w:rsidP="006879F6">
      <w:r>
        <w:t xml:space="preserve">Le veau </w:t>
      </w:r>
      <w:proofErr w:type="spellStart"/>
      <w:r>
        <w:t>a-t-il</w:t>
      </w:r>
      <w:proofErr w:type="spellEnd"/>
      <w:r>
        <w:t xml:space="preserve"> reçu un traitement pour améliorer l’Arcure/Bouleture : </w:t>
      </w:r>
      <w:r w:rsidRPr="0008592B">
        <w:t>□ Oui □ Non</w:t>
      </w:r>
    </w:p>
    <w:p w:rsidR="0008592B" w:rsidRDefault="0008592B" w:rsidP="008E4D37">
      <w:pPr>
        <w:spacing w:after="0"/>
      </w:pPr>
      <w:r>
        <w:t>Si oui, de quel type de traitement s’agit-il :</w:t>
      </w:r>
    </w:p>
    <w:p w:rsidR="008E4D37" w:rsidRDefault="008E4D37" w:rsidP="008E4D37">
      <w:pPr>
        <w:spacing w:after="0"/>
      </w:pPr>
      <w:r>
        <w:rPr>
          <w:rFonts w:cstheme="minorHAnsi"/>
        </w:rPr>
        <w:t>□</w:t>
      </w:r>
      <w:r>
        <w:t xml:space="preserve"> </w:t>
      </w:r>
      <w:r w:rsidR="0008592B">
        <w:t>Traitement à base de vitamines et oligo-éléments</w:t>
      </w:r>
    </w:p>
    <w:p w:rsidR="0008592B" w:rsidRDefault="008E4D37" w:rsidP="008E4D37">
      <w:pPr>
        <w:spacing w:after="0"/>
      </w:pPr>
      <w:r>
        <w:rPr>
          <w:rFonts w:cstheme="minorHAnsi"/>
        </w:rPr>
        <w:t>□</w:t>
      </w:r>
      <w:r>
        <w:t xml:space="preserve"> </w:t>
      </w:r>
      <w:r w:rsidR="0008592B">
        <w:t>Traitement à l’</w:t>
      </w:r>
      <w:proofErr w:type="spellStart"/>
      <w:r w:rsidR="0008592B">
        <w:t>oxytétracycline</w:t>
      </w:r>
      <w:proofErr w:type="spellEnd"/>
    </w:p>
    <w:p w:rsidR="008E4D37" w:rsidRDefault="008E4D37" w:rsidP="008E4D37">
      <w:pPr>
        <w:spacing w:after="0"/>
      </w:pPr>
      <w:r>
        <w:rPr>
          <w:rFonts w:cstheme="minorHAnsi"/>
        </w:rPr>
        <w:t>□</w:t>
      </w:r>
      <w:r>
        <w:t xml:space="preserve"> Kinésithérapie (Appareillages, Mobilisations, </w:t>
      </w:r>
      <w:r w:rsidR="00594C10">
        <w:t>Ostéopathie</w:t>
      </w:r>
      <w:r>
        <w:t>)</w:t>
      </w:r>
    </w:p>
    <w:p w:rsidR="008E4D37" w:rsidRDefault="008E4D37" w:rsidP="008E4D37">
      <w:pPr>
        <w:spacing w:after="0"/>
      </w:pPr>
      <w:r>
        <w:rPr>
          <w:rFonts w:cstheme="minorHAnsi"/>
        </w:rPr>
        <w:t>□</w:t>
      </w:r>
      <w:r>
        <w:t xml:space="preserve"> Homéopathie</w:t>
      </w:r>
    </w:p>
    <w:p w:rsidR="008E4D37" w:rsidRDefault="008E4D37" w:rsidP="008E4D37">
      <w:pPr>
        <w:spacing w:after="0"/>
      </w:pPr>
      <w:r>
        <w:rPr>
          <w:rFonts w:cstheme="minorHAnsi"/>
        </w:rPr>
        <w:t>□</w:t>
      </w:r>
      <w:r>
        <w:t xml:space="preserve"> Phyto-aromathérapie</w:t>
      </w:r>
    </w:p>
    <w:p w:rsidR="008E4D37" w:rsidRDefault="008E4D37" w:rsidP="008E4D37">
      <w:pPr>
        <w:spacing w:after="0"/>
      </w:pPr>
      <w:r>
        <w:rPr>
          <w:rFonts w:cstheme="minorHAnsi"/>
        </w:rPr>
        <w:t>□</w:t>
      </w:r>
      <w:r>
        <w:t xml:space="preserve"> ARA ARTHRITE </w:t>
      </w:r>
      <w:r>
        <w:rPr>
          <w:rFonts w:cstheme="minorHAnsi"/>
        </w:rPr>
        <w:t>©</w:t>
      </w:r>
    </w:p>
    <w:p w:rsidR="0008592B" w:rsidRDefault="008E4D37" w:rsidP="008E4D37">
      <w:pPr>
        <w:spacing w:after="0"/>
      </w:pPr>
      <w:r>
        <w:rPr>
          <w:rFonts w:cstheme="minorHAnsi"/>
        </w:rPr>
        <w:t>□</w:t>
      </w:r>
      <w:r>
        <w:t xml:space="preserve"> </w:t>
      </w:r>
      <w:r w:rsidR="0008592B">
        <w:t>Chirurgie</w:t>
      </w:r>
    </w:p>
    <w:p w:rsidR="008E4D37" w:rsidRDefault="008E4D37" w:rsidP="008E4D37">
      <w:pPr>
        <w:spacing w:after="0"/>
      </w:pPr>
    </w:p>
    <w:p w:rsidR="00993978" w:rsidRDefault="008E4D37" w:rsidP="005E3608">
      <w:pPr>
        <w:spacing w:after="0"/>
      </w:pPr>
      <w:r>
        <w:t>Précisez le prix du traitement :</w:t>
      </w:r>
    </w:p>
    <w:p w:rsidR="00122169" w:rsidRDefault="00122169" w:rsidP="00122169">
      <w:pPr>
        <w:spacing w:after="0"/>
      </w:pPr>
      <w:r>
        <w:t>Quel est le poids du veau à 8 semaines :</w:t>
      </w:r>
    </w:p>
    <w:p w:rsidR="00122169" w:rsidRDefault="00122169" w:rsidP="00122169">
      <w:pPr>
        <w:spacing w:after="0"/>
      </w:pPr>
    </w:p>
    <w:p w:rsidR="00993978" w:rsidRDefault="00594C10" w:rsidP="005E3608">
      <w:pPr>
        <w:spacing w:after="0"/>
      </w:pPr>
      <w:r>
        <w:t>Pouvez-vous estimer combien</w:t>
      </w:r>
      <w:r w:rsidR="00993978">
        <w:t xml:space="preserve"> de temps vous </w:t>
      </w:r>
      <w:r w:rsidR="00122169">
        <w:t>a pris</w:t>
      </w:r>
      <w:r w:rsidR="00993978">
        <w:t xml:space="preserve"> le nursin</w:t>
      </w:r>
      <w:r w:rsidR="005C3594">
        <w:t xml:space="preserve">g </w:t>
      </w:r>
      <w:r w:rsidR="00122169">
        <w:t>de ce</w:t>
      </w:r>
      <w:r w:rsidR="00993978">
        <w:t xml:space="preserve"> veau Arqué/Bouleté par rapport à un veau normal :</w:t>
      </w:r>
    </w:p>
    <w:p w:rsidR="005C3594" w:rsidRDefault="005C3594" w:rsidP="005E3608">
      <w:pPr>
        <w:spacing w:after="0"/>
      </w:pPr>
      <w:r>
        <w:rPr>
          <w:rFonts w:cstheme="minorHAnsi"/>
        </w:rPr>
        <w:t>□</w:t>
      </w:r>
      <w:r>
        <w:t xml:space="preserve"> Autant</w:t>
      </w:r>
    </w:p>
    <w:p w:rsidR="00993978" w:rsidRDefault="00993978" w:rsidP="005E3608">
      <w:pPr>
        <w:spacing w:after="0"/>
      </w:pPr>
      <w:r>
        <w:rPr>
          <w:rFonts w:cstheme="minorHAnsi"/>
        </w:rPr>
        <w:lastRenderedPageBreak/>
        <w:t>□</w:t>
      </w:r>
      <w:r>
        <w:t xml:space="preserve"> 2 fois plus</w:t>
      </w:r>
    </w:p>
    <w:p w:rsidR="00993978" w:rsidRDefault="00993978" w:rsidP="005E3608">
      <w:pPr>
        <w:spacing w:after="0"/>
      </w:pPr>
      <w:r>
        <w:rPr>
          <w:rFonts w:cstheme="minorHAnsi"/>
        </w:rPr>
        <w:t>□</w:t>
      </w:r>
      <w:r>
        <w:t xml:space="preserve"> 3 fois plus</w:t>
      </w:r>
    </w:p>
    <w:p w:rsidR="00993978" w:rsidRDefault="00993978" w:rsidP="005E3608">
      <w:pPr>
        <w:spacing w:after="0"/>
      </w:pPr>
      <w:r>
        <w:rPr>
          <w:rFonts w:cstheme="minorHAnsi"/>
        </w:rPr>
        <w:t>□</w:t>
      </w:r>
      <w:r>
        <w:t xml:space="preserve"> 4 fois plus</w:t>
      </w:r>
    </w:p>
    <w:p w:rsidR="00993978" w:rsidRDefault="00993978" w:rsidP="005E3608">
      <w:pPr>
        <w:spacing w:after="0"/>
      </w:pPr>
      <w:r>
        <w:rPr>
          <w:rFonts w:cstheme="minorHAnsi"/>
        </w:rPr>
        <w:t>□</w:t>
      </w:r>
      <w:r>
        <w:t xml:space="preserve"> Autre, précisez :</w:t>
      </w:r>
    </w:p>
    <w:p w:rsidR="00EB0805" w:rsidRDefault="00EB0805" w:rsidP="005E3608">
      <w:pPr>
        <w:spacing w:after="0"/>
      </w:pPr>
    </w:p>
    <w:p w:rsidR="00EB0805" w:rsidRDefault="00EB0805" w:rsidP="005E3608">
      <w:pPr>
        <w:spacing w:after="0"/>
      </w:pPr>
    </w:p>
    <w:p w:rsidR="00EB0805" w:rsidRDefault="00EB0805" w:rsidP="005E3608">
      <w:pPr>
        <w:spacing w:after="0"/>
      </w:pPr>
    </w:p>
    <w:p w:rsidR="00EB0805" w:rsidRDefault="00EB0805" w:rsidP="005E3608">
      <w:pPr>
        <w:spacing w:after="0"/>
      </w:pPr>
    </w:p>
    <w:p w:rsidR="00EB0805" w:rsidRDefault="00EB0805" w:rsidP="005E3608">
      <w:pPr>
        <w:spacing w:after="0"/>
      </w:pPr>
    </w:p>
    <w:p w:rsidR="005C3594" w:rsidRDefault="005C3594" w:rsidP="005E3608">
      <w:pPr>
        <w:spacing w:after="0"/>
      </w:pPr>
    </w:p>
    <w:p w:rsidR="005E3608" w:rsidRDefault="005E3608" w:rsidP="005E3608">
      <w:pPr>
        <w:spacing w:after="0"/>
      </w:pPr>
      <w:r>
        <w:t>Evaluation à distance, gradation de la démarche :</w:t>
      </w:r>
    </w:p>
    <w:p w:rsidR="005E3608" w:rsidRDefault="005E3608" w:rsidP="005E3608">
      <w:pPr>
        <w:spacing w:after="0"/>
      </w:pPr>
    </w:p>
    <w:p w:rsidR="005E3608" w:rsidRDefault="005E3608" w:rsidP="005E3608">
      <w:pPr>
        <w:spacing w:after="0"/>
      </w:pPr>
      <w:r>
        <w:rPr>
          <w:rFonts w:cstheme="minorHAnsi"/>
        </w:rPr>
        <w:t>□</w:t>
      </w:r>
      <w:r>
        <w:t xml:space="preserve"> Grade 1-peu sévère : le veau peut marcher sans difficultés mais le talon ne touche pas le sol. Le veau prend appui sur l’extrémité distale des onglons et son poids est déplacé à l’avant.</w:t>
      </w:r>
    </w:p>
    <w:p w:rsidR="005E3608" w:rsidRDefault="005E3608" w:rsidP="005E3608">
      <w:pPr>
        <w:spacing w:after="0"/>
      </w:pPr>
      <w:r>
        <w:rPr>
          <w:rFonts w:cstheme="minorHAnsi"/>
        </w:rPr>
        <w:t>□</w:t>
      </w:r>
      <w:r>
        <w:t xml:space="preserve"> Grade 2-modéré : le veau marche mais la face plantaire du sabot est perpendiculaire au sol. Le veau ne reste que peu de temps debout et présente des difficultés à se déplacer.</w:t>
      </w:r>
    </w:p>
    <w:p w:rsidR="005E3608" w:rsidRDefault="005E3608" w:rsidP="005E3608">
      <w:pPr>
        <w:spacing w:after="0"/>
      </w:pPr>
      <w:r>
        <w:rPr>
          <w:rFonts w:cstheme="minorHAnsi"/>
        </w:rPr>
        <w:t>□</w:t>
      </w:r>
      <w:r>
        <w:t xml:space="preserve"> Grade 3-sévère : le veau, pour se déplacer, est obligé de prendre appui sur ses carpe</w:t>
      </w:r>
      <w:r w:rsidR="003E77C3">
        <w:t>s. L’animal n’arrive pas à boire</w:t>
      </w:r>
      <w:r>
        <w:t xml:space="preserve"> sans l’aide de l’éleveur.</w:t>
      </w:r>
    </w:p>
    <w:p w:rsidR="005E3608" w:rsidRDefault="005E3608" w:rsidP="005E3608">
      <w:pPr>
        <w:spacing w:after="0"/>
      </w:pPr>
      <w:r>
        <w:rPr>
          <w:rFonts w:cstheme="minorHAnsi"/>
        </w:rPr>
        <w:t>□</w:t>
      </w:r>
      <w:r>
        <w:t xml:space="preserve"> Grade 4-très sévère : le veau ne peut pas se lever (</w:t>
      </w:r>
      <w:r w:rsidRPr="005E3608">
        <w:rPr>
          <w:color w:val="FF0000"/>
        </w:rPr>
        <w:t>Peut-être à rajouter</w:t>
      </w:r>
      <w:r w:rsidR="00122169">
        <w:rPr>
          <w:color w:val="FF0000"/>
        </w:rPr>
        <w:t xml:space="preserve"> </w:t>
      </w:r>
      <w:r w:rsidR="00122169" w:rsidRPr="00122169">
        <w:rPr>
          <w:color w:val="FF0000"/>
        </w:rPr>
        <w:t>à la classification de Anderson</w:t>
      </w:r>
      <w:r>
        <w:t>)</w:t>
      </w:r>
    </w:p>
    <w:p w:rsidR="005E3608" w:rsidRDefault="005E3608" w:rsidP="005E3608">
      <w:pPr>
        <w:spacing w:after="0"/>
      </w:pPr>
    </w:p>
    <w:p w:rsidR="005E3608" w:rsidRDefault="005E3608" w:rsidP="005E3608">
      <w:pPr>
        <w:jc w:val="center"/>
      </w:pPr>
      <w:r>
        <w:rPr>
          <w:noProof/>
          <w:lang w:eastAsia="fr-FR"/>
        </w:rPr>
        <w:drawing>
          <wp:inline distT="0" distB="0" distL="0" distR="0" wp14:anchorId="263200DB" wp14:editId="6757A1F4">
            <wp:extent cx="5760720" cy="127063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1270635"/>
                    </a:xfrm>
                    <a:prstGeom prst="rect">
                      <a:avLst/>
                    </a:prstGeom>
                  </pic:spPr>
                </pic:pic>
              </a:graphicData>
            </a:graphic>
          </wp:inline>
        </w:drawing>
      </w:r>
    </w:p>
    <w:p w:rsidR="00EB0805" w:rsidRDefault="00EB0805">
      <w:pPr>
        <w:jc w:val="left"/>
      </w:pPr>
      <w:r>
        <w:br w:type="page"/>
      </w:r>
    </w:p>
    <w:p w:rsidR="005E3608" w:rsidRDefault="005E3608" w:rsidP="005E3608">
      <w:pPr>
        <w:jc w:val="left"/>
      </w:pPr>
      <w:r>
        <w:lastRenderedPageBreak/>
        <w:t>Evaluation rapprochée :</w:t>
      </w:r>
    </w:p>
    <w:tbl>
      <w:tblPr>
        <w:tblStyle w:val="Grilledutableau"/>
        <w:tblW w:w="0" w:type="auto"/>
        <w:tblLook w:val="04A0" w:firstRow="1" w:lastRow="0" w:firstColumn="1" w:lastColumn="0" w:noHBand="0" w:noVBand="1"/>
      </w:tblPr>
      <w:tblGrid>
        <w:gridCol w:w="3024"/>
        <w:gridCol w:w="3019"/>
        <w:gridCol w:w="3019"/>
      </w:tblGrid>
      <w:tr w:rsidR="005E3608" w:rsidTr="00546937">
        <w:tc>
          <w:tcPr>
            <w:tcW w:w="3070" w:type="dxa"/>
          </w:tcPr>
          <w:p w:rsidR="005E3608" w:rsidRDefault="005E3608" w:rsidP="00546937">
            <w:pPr>
              <w:jc w:val="left"/>
            </w:pPr>
          </w:p>
        </w:tc>
        <w:tc>
          <w:tcPr>
            <w:tcW w:w="3071" w:type="dxa"/>
          </w:tcPr>
          <w:p w:rsidR="005E3608" w:rsidRDefault="005E3608" w:rsidP="00546937">
            <w:pPr>
              <w:jc w:val="left"/>
            </w:pPr>
            <w:r>
              <w:t>Antérieur droit</w:t>
            </w:r>
          </w:p>
        </w:tc>
        <w:tc>
          <w:tcPr>
            <w:tcW w:w="3071" w:type="dxa"/>
          </w:tcPr>
          <w:p w:rsidR="005E3608" w:rsidRDefault="005E3608" w:rsidP="00546937">
            <w:pPr>
              <w:jc w:val="left"/>
            </w:pPr>
            <w:r>
              <w:t>Antérieur gauche</w:t>
            </w:r>
          </w:p>
        </w:tc>
      </w:tr>
      <w:tr w:rsidR="005E3608" w:rsidTr="00546937">
        <w:tc>
          <w:tcPr>
            <w:tcW w:w="3070" w:type="dxa"/>
          </w:tcPr>
          <w:p w:rsidR="005E3608" w:rsidRDefault="005E3608" w:rsidP="00546937">
            <w:pPr>
              <w:jc w:val="left"/>
            </w:pPr>
            <w:r>
              <w:t>Réduction manuelle possible</w:t>
            </w:r>
          </w:p>
        </w:tc>
        <w:tc>
          <w:tcPr>
            <w:tcW w:w="3071" w:type="dxa"/>
          </w:tcPr>
          <w:p w:rsidR="005E3608" w:rsidRDefault="005E3608" w:rsidP="00546937">
            <w:pPr>
              <w:jc w:val="left"/>
            </w:pPr>
            <w:r>
              <w:rPr>
                <w:rFonts w:cstheme="minorHAnsi"/>
              </w:rPr>
              <w:t xml:space="preserve">□ </w:t>
            </w:r>
            <w:r>
              <w:t>Oui</w:t>
            </w:r>
          </w:p>
          <w:p w:rsidR="005E3608" w:rsidRDefault="005E3608" w:rsidP="00546937">
            <w:pPr>
              <w:jc w:val="left"/>
            </w:pPr>
            <w:r>
              <w:rPr>
                <w:rFonts w:cstheme="minorHAnsi"/>
              </w:rPr>
              <w:t>□</w:t>
            </w:r>
            <w:r>
              <w:t xml:space="preserve"> Non</w:t>
            </w:r>
          </w:p>
        </w:tc>
        <w:tc>
          <w:tcPr>
            <w:tcW w:w="3071" w:type="dxa"/>
          </w:tcPr>
          <w:p w:rsidR="005E3608" w:rsidRDefault="005E3608" w:rsidP="00546937">
            <w:pPr>
              <w:jc w:val="left"/>
            </w:pPr>
            <w:r>
              <w:rPr>
                <w:rFonts w:cstheme="minorHAnsi"/>
              </w:rPr>
              <w:t xml:space="preserve">□ </w:t>
            </w:r>
            <w:r>
              <w:t>Oui</w:t>
            </w:r>
          </w:p>
          <w:p w:rsidR="005E3608" w:rsidRDefault="005E3608" w:rsidP="00546937">
            <w:pPr>
              <w:jc w:val="left"/>
            </w:pPr>
            <w:r>
              <w:rPr>
                <w:rFonts w:cstheme="minorHAnsi"/>
              </w:rPr>
              <w:t>□</w:t>
            </w:r>
            <w:r>
              <w:t xml:space="preserve"> Non</w:t>
            </w:r>
          </w:p>
        </w:tc>
      </w:tr>
      <w:tr w:rsidR="005E3608" w:rsidTr="00546937">
        <w:tc>
          <w:tcPr>
            <w:tcW w:w="3070" w:type="dxa"/>
          </w:tcPr>
          <w:p w:rsidR="005E3608" w:rsidRDefault="005E3608" w:rsidP="00546937">
            <w:pPr>
              <w:jc w:val="left"/>
            </w:pPr>
            <w:r>
              <w:t>Mesure de l’angle du boulet (</w:t>
            </w:r>
            <w:proofErr w:type="spellStart"/>
            <w:r>
              <w:t>cf</w:t>
            </w:r>
            <w:proofErr w:type="spellEnd"/>
            <w:r>
              <w:t xml:space="preserve"> mode d’emploi goniomètre)</w:t>
            </w:r>
          </w:p>
          <w:p w:rsidR="005E3608" w:rsidRDefault="005E3608" w:rsidP="00546937">
            <w:pPr>
              <w:jc w:val="left"/>
            </w:pPr>
          </w:p>
        </w:tc>
        <w:tc>
          <w:tcPr>
            <w:tcW w:w="3071" w:type="dxa"/>
          </w:tcPr>
          <w:p w:rsidR="005E3608" w:rsidRDefault="005E3608" w:rsidP="00546937">
            <w:pPr>
              <w:jc w:val="left"/>
            </w:pPr>
            <w:r>
              <w:t>En flexion (sans forcer) :</w:t>
            </w:r>
          </w:p>
          <w:p w:rsidR="005E3608" w:rsidRDefault="005E3608" w:rsidP="00546937">
            <w:pPr>
              <w:jc w:val="left"/>
            </w:pPr>
            <w:r>
              <w:t>-</w:t>
            </w:r>
          </w:p>
          <w:p w:rsidR="005E3608" w:rsidRDefault="005E3608" w:rsidP="00546937">
            <w:pPr>
              <w:jc w:val="left"/>
            </w:pPr>
          </w:p>
          <w:p w:rsidR="005E3608" w:rsidRDefault="005E3608" w:rsidP="00546937">
            <w:pPr>
              <w:jc w:val="left"/>
            </w:pPr>
            <w:r>
              <w:t>En extension (sans forcer) :</w:t>
            </w:r>
          </w:p>
          <w:p w:rsidR="005E3608" w:rsidRDefault="005E3608" w:rsidP="00546937">
            <w:pPr>
              <w:jc w:val="left"/>
            </w:pPr>
            <w:r>
              <w:t>-</w:t>
            </w:r>
          </w:p>
        </w:tc>
        <w:tc>
          <w:tcPr>
            <w:tcW w:w="3071" w:type="dxa"/>
          </w:tcPr>
          <w:p w:rsidR="005E3608" w:rsidRDefault="005E3608" w:rsidP="00546937">
            <w:pPr>
              <w:jc w:val="left"/>
            </w:pPr>
            <w:r>
              <w:t>En flexion (sans forcer) :</w:t>
            </w:r>
          </w:p>
          <w:p w:rsidR="005E3608" w:rsidRDefault="005E3608" w:rsidP="00546937">
            <w:pPr>
              <w:jc w:val="left"/>
            </w:pPr>
            <w:r>
              <w:t>-</w:t>
            </w:r>
          </w:p>
          <w:p w:rsidR="005E3608" w:rsidRDefault="005E3608" w:rsidP="00546937">
            <w:pPr>
              <w:jc w:val="left"/>
            </w:pPr>
          </w:p>
          <w:p w:rsidR="005E3608" w:rsidRDefault="005E3608" w:rsidP="00546937">
            <w:pPr>
              <w:jc w:val="left"/>
            </w:pPr>
            <w:r>
              <w:t>En extension (sans forcer) :</w:t>
            </w:r>
          </w:p>
          <w:p w:rsidR="005E3608" w:rsidRDefault="005E3608" w:rsidP="00546937">
            <w:pPr>
              <w:jc w:val="left"/>
            </w:pPr>
            <w:r>
              <w:t>-</w:t>
            </w:r>
          </w:p>
        </w:tc>
      </w:tr>
      <w:tr w:rsidR="005E3608" w:rsidTr="00546937">
        <w:tc>
          <w:tcPr>
            <w:tcW w:w="3070" w:type="dxa"/>
          </w:tcPr>
          <w:p w:rsidR="005E3608" w:rsidRDefault="005E3608" w:rsidP="00546937">
            <w:pPr>
              <w:jc w:val="left"/>
            </w:pPr>
            <w:r>
              <w:t>Lésions associées au niveau du boulet</w:t>
            </w:r>
          </w:p>
          <w:p w:rsidR="005E3608" w:rsidRDefault="005E3608" w:rsidP="00546937">
            <w:pPr>
              <w:jc w:val="left"/>
            </w:pPr>
          </w:p>
          <w:p w:rsidR="005E3608" w:rsidRDefault="005E3608" w:rsidP="00546937">
            <w:pPr>
              <w:jc w:val="left"/>
            </w:pPr>
          </w:p>
        </w:tc>
        <w:tc>
          <w:tcPr>
            <w:tcW w:w="3071" w:type="dxa"/>
          </w:tcPr>
          <w:p w:rsidR="005E3608" w:rsidRDefault="005E3608" w:rsidP="00546937">
            <w:pPr>
              <w:jc w:val="left"/>
            </w:pPr>
            <w:r>
              <w:rPr>
                <w:rFonts w:cstheme="minorHAnsi"/>
              </w:rPr>
              <w:t>□</w:t>
            </w:r>
            <w:r>
              <w:t xml:space="preserve"> Peau rouge</w:t>
            </w:r>
          </w:p>
          <w:p w:rsidR="005E3608" w:rsidRDefault="005E3608" w:rsidP="00546937">
            <w:pPr>
              <w:jc w:val="left"/>
            </w:pPr>
            <w:r>
              <w:rPr>
                <w:rFonts w:cstheme="minorHAnsi"/>
              </w:rPr>
              <w:t>□</w:t>
            </w:r>
            <w:r>
              <w:t xml:space="preserve"> Escarre</w:t>
            </w:r>
          </w:p>
          <w:p w:rsidR="005E3608" w:rsidRDefault="005E3608" w:rsidP="00546937">
            <w:pPr>
              <w:jc w:val="left"/>
            </w:pPr>
            <w:r>
              <w:rPr>
                <w:rFonts w:cstheme="minorHAnsi"/>
              </w:rPr>
              <w:t>□</w:t>
            </w:r>
            <w:r>
              <w:t xml:space="preserve"> Plaie</w:t>
            </w:r>
          </w:p>
          <w:p w:rsidR="005E3608" w:rsidRDefault="005E3608" w:rsidP="00546937">
            <w:pPr>
              <w:jc w:val="left"/>
            </w:pPr>
            <w:r>
              <w:rPr>
                <w:rFonts w:cstheme="minorHAnsi"/>
              </w:rPr>
              <w:t>□</w:t>
            </w:r>
            <w:r>
              <w:t xml:space="preserve"> Arthrite</w:t>
            </w:r>
          </w:p>
          <w:p w:rsidR="005E3608" w:rsidRDefault="005E3608" w:rsidP="00546937">
            <w:pPr>
              <w:jc w:val="left"/>
            </w:pPr>
            <w:r>
              <w:rPr>
                <w:rFonts w:cstheme="minorHAnsi"/>
              </w:rPr>
              <w:t>□</w:t>
            </w:r>
            <w:r>
              <w:t xml:space="preserve"> Autre, précisez :</w:t>
            </w:r>
          </w:p>
          <w:p w:rsidR="005E3608" w:rsidRDefault="005E3608" w:rsidP="00546937">
            <w:pPr>
              <w:jc w:val="left"/>
            </w:pPr>
          </w:p>
        </w:tc>
        <w:tc>
          <w:tcPr>
            <w:tcW w:w="3071" w:type="dxa"/>
          </w:tcPr>
          <w:p w:rsidR="005E3608" w:rsidRDefault="005E3608" w:rsidP="00546937">
            <w:pPr>
              <w:jc w:val="left"/>
            </w:pPr>
            <w:r>
              <w:rPr>
                <w:rFonts w:cstheme="minorHAnsi"/>
              </w:rPr>
              <w:t>□</w:t>
            </w:r>
            <w:r>
              <w:t xml:space="preserve"> Peau rouge</w:t>
            </w:r>
          </w:p>
          <w:p w:rsidR="005E3608" w:rsidRDefault="005E3608" w:rsidP="00546937">
            <w:pPr>
              <w:jc w:val="left"/>
            </w:pPr>
            <w:r>
              <w:rPr>
                <w:rFonts w:cstheme="minorHAnsi"/>
              </w:rPr>
              <w:t>□</w:t>
            </w:r>
            <w:r>
              <w:t xml:space="preserve"> Escarre</w:t>
            </w:r>
          </w:p>
          <w:p w:rsidR="005E3608" w:rsidRDefault="005E3608" w:rsidP="00546937">
            <w:pPr>
              <w:jc w:val="left"/>
            </w:pPr>
            <w:r>
              <w:rPr>
                <w:rFonts w:cstheme="minorHAnsi"/>
              </w:rPr>
              <w:t>□</w:t>
            </w:r>
            <w:r>
              <w:t xml:space="preserve"> Plaie</w:t>
            </w:r>
          </w:p>
          <w:p w:rsidR="005E3608" w:rsidRDefault="005E3608" w:rsidP="00546937">
            <w:pPr>
              <w:jc w:val="left"/>
            </w:pPr>
            <w:r>
              <w:rPr>
                <w:rFonts w:cstheme="minorHAnsi"/>
              </w:rPr>
              <w:t>□</w:t>
            </w:r>
            <w:r>
              <w:t xml:space="preserve"> Arthrite</w:t>
            </w:r>
          </w:p>
          <w:p w:rsidR="005E3608" w:rsidRDefault="005E3608" w:rsidP="00546937">
            <w:pPr>
              <w:jc w:val="left"/>
            </w:pPr>
            <w:r>
              <w:rPr>
                <w:rFonts w:cstheme="minorHAnsi"/>
              </w:rPr>
              <w:t>□</w:t>
            </w:r>
            <w:r>
              <w:t xml:space="preserve"> Autre, précisez :</w:t>
            </w:r>
          </w:p>
        </w:tc>
      </w:tr>
      <w:tr w:rsidR="005E3608" w:rsidTr="00546937">
        <w:tc>
          <w:tcPr>
            <w:tcW w:w="3070" w:type="dxa"/>
          </w:tcPr>
          <w:p w:rsidR="005E3608" w:rsidRDefault="005E3608" w:rsidP="00546937">
            <w:pPr>
              <w:jc w:val="left"/>
            </w:pPr>
            <w:r>
              <w:t>Mesure de l’angle du carpe « genou » (</w:t>
            </w:r>
            <w:proofErr w:type="spellStart"/>
            <w:r>
              <w:t>cf</w:t>
            </w:r>
            <w:proofErr w:type="spellEnd"/>
            <w:r>
              <w:t xml:space="preserve"> mode d’emploi goniomètre)</w:t>
            </w:r>
          </w:p>
          <w:p w:rsidR="005E3608" w:rsidRDefault="005E3608" w:rsidP="00546937">
            <w:pPr>
              <w:jc w:val="left"/>
            </w:pPr>
          </w:p>
        </w:tc>
        <w:tc>
          <w:tcPr>
            <w:tcW w:w="3071" w:type="dxa"/>
          </w:tcPr>
          <w:p w:rsidR="005E3608" w:rsidRDefault="005E3608" w:rsidP="00546937">
            <w:pPr>
              <w:jc w:val="left"/>
            </w:pPr>
            <w:r>
              <w:t>En flexion (sans forcer) :</w:t>
            </w:r>
          </w:p>
          <w:p w:rsidR="005E3608" w:rsidRDefault="005E3608" w:rsidP="00546937">
            <w:pPr>
              <w:jc w:val="left"/>
            </w:pPr>
            <w:r>
              <w:t>-</w:t>
            </w:r>
          </w:p>
          <w:p w:rsidR="005E3608" w:rsidRDefault="005E3608" w:rsidP="00546937">
            <w:pPr>
              <w:jc w:val="left"/>
            </w:pPr>
          </w:p>
          <w:p w:rsidR="005E3608" w:rsidRDefault="005E3608" w:rsidP="00546937">
            <w:pPr>
              <w:jc w:val="left"/>
            </w:pPr>
            <w:r>
              <w:t>En extension (sans forcer) :</w:t>
            </w:r>
          </w:p>
          <w:p w:rsidR="005E3608" w:rsidRDefault="005E3608" w:rsidP="00546937">
            <w:pPr>
              <w:jc w:val="left"/>
            </w:pPr>
            <w:r>
              <w:t>-</w:t>
            </w:r>
          </w:p>
        </w:tc>
        <w:tc>
          <w:tcPr>
            <w:tcW w:w="3071" w:type="dxa"/>
          </w:tcPr>
          <w:p w:rsidR="005E3608" w:rsidRDefault="005E3608" w:rsidP="00546937">
            <w:pPr>
              <w:jc w:val="left"/>
            </w:pPr>
            <w:r>
              <w:t>En flexion (sans forcer) :</w:t>
            </w:r>
          </w:p>
          <w:p w:rsidR="005E3608" w:rsidRDefault="005E3608" w:rsidP="00546937">
            <w:pPr>
              <w:jc w:val="left"/>
            </w:pPr>
            <w:r>
              <w:t>-</w:t>
            </w:r>
          </w:p>
          <w:p w:rsidR="005E3608" w:rsidRDefault="005E3608" w:rsidP="00546937">
            <w:pPr>
              <w:jc w:val="left"/>
            </w:pPr>
          </w:p>
          <w:p w:rsidR="005E3608" w:rsidRDefault="005E3608" w:rsidP="00546937">
            <w:pPr>
              <w:jc w:val="left"/>
            </w:pPr>
            <w:r>
              <w:t>En extension (sans forcer) :</w:t>
            </w:r>
          </w:p>
          <w:p w:rsidR="005E3608" w:rsidRDefault="005E3608" w:rsidP="00546937">
            <w:pPr>
              <w:jc w:val="left"/>
            </w:pPr>
            <w:r>
              <w:t>-</w:t>
            </w:r>
          </w:p>
        </w:tc>
      </w:tr>
      <w:tr w:rsidR="005E3608" w:rsidTr="00546937">
        <w:tc>
          <w:tcPr>
            <w:tcW w:w="3070" w:type="dxa"/>
          </w:tcPr>
          <w:p w:rsidR="005E3608" w:rsidRDefault="005E3608" w:rsidP="00546937">
            <w:pPr>
              <w:jc w:val="left"/>
            </w:pPr>
            <w:r>
              <w:t>Lésions associées au niveau du carpe « genou »</w:t>
            </w:r>
          </w:p>
          <w:p w:rsidR="005E3608" w:rsidRDefault="005E3608" w:rsidP="00546937"/>
        </w:tc>
        <w:tc>
          <w:tcPr>
            <w:tcW w:w="3071" w:type="dxa"/>
          </w:tcPr>
          <w:p w:rsidR="005E3608" w:rsidRDefault="005E3608" w:rsidP="00546937">
            <w:pPr>
              <w:jc w:val="left"/>
            </w:pPr>
            <w:r>
              <w:rPr>
                <w:rFonts w:cstheme="minorHAnsi"/>
              </w:rPr>
              <w:t>□</w:t>
            </w:r>
            <w:r>
              <w:t xml:space="preserve"> Peau rouge</w:t>
            </w:r>
          </w:p>
          <w:p w:rsidR="005E3608" w:rsidRDefault="005E3608" w:rsidP="00546937">
            <w:pPr>
              <w:jc w:val="left"/>
            </w:pPr>
            <w:r>
              <w:rPr>
                <w:rFonts w:cstheme="minorHAnsi"/>
              </w:rPr>
              <w:t>□</w:t>
            </w:r>
            <w:r>
              <w:t xml:space="preserve"> Escarre</w:t>
            </w:r>
          </w:p>
          <w:p w:rsidR="005E3608" w:rsidRDefault="005E3608" w:rsidP="00546937">
            <w:pPr>
              <w:jc w:val="left"/>
            </w:pPr>
            <w:r>
              <w:rPr>
                <w:rFonts w:cstheme="minorHAnsi"/>
              </w:rPr>
              <w:t>□</w:t>
            </w:r>
            <w:r>
              <w:t xml:space="preserve"> Plaie</w:t>
            </w:r>
          </w:p>
          <w:p w:rsidR="005E3608" w:rsidRDefault="005E3608" w:rsidP="00546937">
            <w:pPr>
              <w:jc w:val="left"/>
            </w:pPr>
            <w:r>
              <w:rPr>
                <w:rFonts w:cstheme="minorHAnsi"/>
              </w:rPr>
              <w:t>□</w:t>
            </w:r>
            <w:r>
              <w:t xml:space="preserve"> Arthrite</w:t>
            </w:r>
          </w:p>
          <w:p w:rsidR="005E3608" w:rsidRDefault="005E3608" w:rsidP="00546937">
            <w:r>
              <w:rPr>
                <w:rFonts w:cstheme="minorHAnsi"/>
              </w:rPr>
              <w:t>□</w:t>
            </w:r>
            <w:r>
              <w:t xml:space="preserve"> Autre, précisez :</w:t>
            </w:r>
          </w:p>
        </w:tc>
        <w:tc>
          <w:tcPr>
            <w:tcW w:w="3071" w:type="dxa"/>
          </w:tcPr>
          <w:p w:rsidR="005E3608" w:rsidRDefault="005E3608" w:rsidP="00546937">
            <w:pPr>
              <w:jc w:val="left"/>
            </w:pPr>
            <w:r>
              <w:rPr>
                <w:rFonts w:cstheme="minorHAnsi"/>
              </w:rPr>
              <w:t>□</w:t>
            </w:r>
            <w:r>
              <w:t xml:space="preserve"> Peau rouge</w:t>
            </w:r>
          </w:p>
          <w:p w:rsidR="005E3608" w:rsidRDefault="005E3608" w:rsidP="00546937">
            <w:pPr>
              <w:jc w:val="left"/>
            </w:pPr>
            <w:r>
              <w:rPr>
                <w:rFonts w:cstheme="minorHAnsi"/>
              </w:rPr>
              <w:t>□</w:t>
            </w:r>
            <w:r>
              <w:t xml:space="preserve"> Escarre</w:t>
            </w:r>
          </w:p>
          <w:p w:rsidR="005E3608" w:rsidRDefault="005E3608" w:rsidP="00546937">
            <w:pPr>
              <w:jc w:val="left"/>
            </w:pPr>
            <w:r>
              <w:rPr>
                <w:rFonts w:cstheme="minorHAnsi"/>
              </w:rPr>
              <w:t>□</w:t>
            </w:r>
            <w:r>
              <w:t xml:space="preserve"> Plaie</w:t>
            </w:r>
          </w:p>
          <w:p w:rsidR="005E3608" w:rsidRDefault="005E3608" w:rsidP="00546937">
            <w:pPr>
              <w:jc w:val="left"/>
            </w:pPr>
            <w:r>
              <w:rPr>
                <w:rFonts w:cstheme="minorHAnsi"/>
              </w:rPr>
              <w:t>□</w:t>
            </w:r>
            <w:r>
              <w:t xml:space="preserve"> Arthrite</w:t>
            </w:r>
          </w:p>
          <w:p w:rsidR="005E3608" w:rsidRDefault="005E3608" w:rsidP="00546937">
            <w:r>
              <w:rPr>
                <w:rFonts w:cstheme="minorHAnsi"/>
              </w:rPr>
              <w:t>□</w:t>
            </w:r>
            <w:r>
              <w:t xml:space="preserve"> Autre, précisez :</w:t>
            </w:r>
          </w:p>
        </w:tc>
      </w:tr>
    </w:tbl>
    <w:p w:rsidR="008E4D37" w:rsidRPr="006879F6" w:rsidRDefault="008E4D37" w:rsidP="008E4D37">
      <w:pPr>
        <w:spacing w:after="0"/>
      </w:pPr>
    </w:p>
    <w:p w:rsidR="002C78B8" w:rsidRDefault="002C78B8" w:rsidP="001A6B15"/>
    <w:p w:rsidR="009E2D2A" w:rsidRDefault="001A6B15" w:rsidP="009E2D2A">
      <w:r w:rsidRPr="003A6C51">
        <w:rPr>
          <w:b/>
        </w:rPr>
        <w:t>Si vous souhaitez être informé des résultats de l’enquête, renseignez votre adresse</w:t>
      </w:r>
      <w:r w:rsidR="009E67F9" w:rsidRPr="003A6C51">
        <w:rPr>
          <w:b/>
        </w:rPr>
        <w:t> </w:t>
      </w:r>
      <w:r w:rsidR="000F02C4" w:rsidRPr="003A6C51">
        <w:rPr>
          <w:b/>
        </w:rPr>
        <w:t>mail ou postal en dessous :</w:t>
      </w:r>
      <w:r w:rsidR="009E2D2A" w:rsidRPr="009E2D2A">
        <w:t xml:space="preserve"> </w:t>
      </w:r>
    </w:p>
    <w:p w:rsidR="009E2D2A" w:rsidRDefault="009E2D2A" w:rsidP="009E2D2A"/>
    <w:p w:rsidR="001566A7" w:rsidRPr="009E2D2A" w:rsidRDefault="00512E14" w:rsidP="001566A7">
      <w:pPr>
        <w:jc w:val="center"/>
        <w:rPr>
          <w:b/>
          <w:sz w:val="36"/>
          <w:u w:val="single"/>
        </w:rPr>
      </w:pPr>
      <w:r>
        <w:rPr>
          <w:b/>
          <w:sz w:val="36"/>
          <w:u w:val="single"/>
        </w:rPr>
        <w:t xml:space="preserve">Mode d’emploi </w:t>
      </w:r>
      <w:proofErr w:type="spellStart"/>
      <w:r>
        <w:rPr>
          <w:b/>
          <w:sz w:val="36"/>
          <w:u w:val="single"/>
        </w:rPr>
        <w:t>goniométr</w:t>
      </w:r>
      <w:r w:rsidR="009E2D2A" w:rsidRPr="009E2D2A">
        <w:rPr>
          <w:b/>
          <w:sz w:val="36"/>
          <w:u w:val="single"/>
        </w:rPr>
        <w:t>e</w:t>
      </w:r>
      <w:proofErr w:type="spellEnd"/>
      <w:r w:rsidR="009E2D2A" w:rsidRPr="009E2D2A">
        <w:rPr>
          <w:b/>
          <w:sz w:val="36"/>
          <w:u w:val="single"/>
        </w:rPr>
        <w:t> :</w:t>
      </w:r>
    </w:p>
    <w:p w:rsidR="001566A7" w:rsidRDefault="001566A7" w:rsidP="009E2D2A">
      <w:r>
        <w:t>Les mesures goniométriques sont réalisées avec un goniomètre COMED</w:t>
      </w:r>
      <w:r>
        <w:rPr>
          <w:rFonts w:cstheme="minorHAnsi"/>
        </w:rPr>
        <w:t>®</w:t>
      </w:r>
      <w:r>
        <w:t>.</w:t>
      </w:r>
    </w:p>
    <w:p w:rsidR="001566A7" w:rsidRDefault="001566A7" w:rsidP="001566A7">
      <w:pPr>
        <w:jc w:val="center"/>
      </w:pPr>
      <w:r>
        <w:rPr>
          <w:noProof/>
          <w:lang w:eastAsia="fr-FR"/>
        </w:rPr>
        <w:drawing>
          <wp:inline distT="0" distB="0" distL="0" distR="0" wp14:anchorId="7261D775" wp14:editId="7F808FF0">
            <wp:extent cx="2091193" cy="1089953"/>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3843" t="49386" r="43366" b="29484"/>
                    <a:stretch/>
                  </pic:blipFill>
                  <pic:spPr bwMode="auto">
                    <a:xfrm>
                      <a:off x="0" y="0"/>
                      <a:ext cx="2092785" cy="1090783"/>
                    </a:xfrm>
                    <a:prstGeom prst="rect">
                      <a:avLst/>
                    </a:prstGeom>
                    <a:ln>
                      <a:noFill/>
                    </a:ln>
                    <a:extLst>
                      <a:ext uri="{53640926-AAD7-44D8-BBD7-CCE9431645EC}">
                        <a14:shadowObscured xmlns:a14="http://schemas.microsoft.com/office/drawing/2010/main"/>
                      </a:ext>
                    </a:extLst>
                  </pic:spPr>
                </pic:pic>
              </a:graphicData>
            </a:graphic>
          </wp:inline>
        </w:drawing>
      </w:r>
    </w:p>
    <w:p w:rsidR="009E2D2A" w:rsidRDefault="001566A7" w:rsidP="009E2D2A">
      <w:r>
        <w:t xml:space="preserve">Elles </w:t>
      </w:r>
      <w:r w:rsidR="009E2D2A">
        <w:t xml:space="preserve">sont reproductibles aussi bien par un même opérateur que par deux opérateurs différents (d’après F. </w:t>
      </w:r>
      <w:proofErr w:type="spellStart"/>
      <w:r w:rsidR="009E2D2A">
        <w:t>Guigui</w:t>
      </w:r>
      <w:proofErr w:type="spellEnd"/>
      <w:r w:rsidR="009E2D2A">
        <w:t xml:space="preserve">, 2016), elles pourront donc être utilisées pour comparer les individus et évaluer plus finement les améliorations. Cependant la goniométrie n’a pas été </w:t>
      </w:r>
      <w:r>
        <w:t>testée</w:t>
      </w:r>
      <w:r w:rsidR="009E2D2A">
        <w:t xml:space="preserve"> sur des animaux Arqués/Bouletés, elle a uniquement </w:t>
      </w:r>
      <w:r>
        <w:t>été testée</w:t>
      </w:r>
      <w:r w:rsidR="009E2D2A">
        <w:t xml:space="preserve"> sur des animaux sains.</w:t>
      </w:r>
    </w:p>
    <w:p w:rsidR="00CE0532" w:rsidRDefault="00CE0532" w:rsidP="009E2D2A">
      <w:r>
        <w:t>Pour réaliser les mesures (</w:t>
      </w:r>
      <w:proofErr w:type="spellStart"/>
      <w:r w:rsidR="00512E14">
        <w:t>Sengöz</w:t>
      </w:r>
      <w:proofErr w:type="spellEnd"/>
      <w:r w:rsidR="00512E14">
        <w:t xml:space="preserve"> </w:t>
      </w:r>
      <w:proofErr w:type="spellStart"/>
      <w:r w:rsidR="00512E14">
        <w:t>Şirin</w:t>
      </w:r>
      <w:proofErr w:type="spellEnd"/>
      <w:r w:rsidR="00512E14">
        <w:t xml:space="preserve"> et al</w:t>
      </w:r>
      <w:r w:rsidRPr="00CE0532">
        <w:t>, 2014</w:t>
      </w:r>
      <w:r>
        <w:t>) :</w:t>
      </w:r>
    </w:p>
    <w:p w:rsidR="00CE0532" w:rsidRDefault="00CE0532" w:rsidP="00CE0532">
      <w:pPr>
        <w:pStyle w:val="Paragraphedeliste"/>
        <w:numPr>
          <w:ilvl w:val="0"/>
          <w:numId w:val="8"/>
        </w:numPr>
      </w:pPr>
      <w:r>
        <w:lastRenderedPageBreak/>
        <w:t>Une première mobilisation ample de l’articulation concernée est réalisée afin de repérer l’axe de rotation de l’articulation, l’axe de rotation du goniomètre est alors aligné sur l’axe de rotation de l’articulation.</w:t>
      </w:r>
    </w:p>
    <w:p w:rsidR="00CE0532" w:rsidRDefault="00CE0532" w:rsidP="00CE0532">
      <w:pPr>
        <w:pStyle w:val="Paragraphedeliste"/>
        <w:numPr>
          <w:ilvl w:val="0"/>
          <w:numId w:val="8"/>
        </w:numPr>
      </w:pPr>
      <w:r>
        <w:t>Les branches du goniomètre sont placées parallèlement aux segments osseux.</w:t>
      </w:r>
    </w:p>
    <w:p w:rsidR="00CE0532" w:rsidRDefault="00CE0532" w:rsidP="00CE0532">
      <w:pPr>
        <w:pStyle w:val="Paragraphedeliste"/>
        <w:numPr>
          <w:ilvl w:val="0"/>
          <w:numId w:val="8"/>
        </w:numPr>
      </w:pPr>
      <w:r>
        <w:t>(</w:t>
      </w:r>
      <w:r w:rsidRPr="00D6332E">
        <w:rPr>
          <w:color w:val="FF0000"/>
        </w:rPr>
        <w:t>Pour mesurer l’angle du carpe, une branche est placée sur la ligne médiane de l’os métacarpien III et la deuxième branche le long de la ligne qui passe par le processus styloïde et l’épicondyle huméral latéral.</w:t>
      </w:r>
      <w:r w:rsidR="00D6332E">
        <w:rPr>
          <w:color w:val="FF0000"/>
        </w:rPr>
        <w:t xml:space="preserve"> Pas forcément utile.</w:t>
      </w:r>
      <w:r>
        <w:t>)</w:t>
      </w:r>
    </w:p>
    <w:p w:rsidR="00CE0532" w:rsidRDefault="00D6332E" w:rsidP="00CE0532">
      <w:pPr>
        <w:pStyle w:val="Paragraphedeliste"/>
        <w:numPr>
          <w:ilvl w:val="0"/>
          <w:numId w:val="8"/>
        </w:numPr>
      </w:pPr>
      <w:r>
        <w:t>(</w:t>
      </w:r>
      <w:r w:rsidR="00CE0532" w:rsidRPr="00D6332E">
        <w:rPr>
          <w:color w:val="FF0000"/>
        </w:rPr>
        <w:t>Pour l’angle du boulet, les branches du goniomètre sont alignées respectivement</w:t>
      </w:r>
      <w:r w:rsidRPr="00D6332E">
        <w:rPr>
          <w:color w:val="FF0000"/>
        </w:rPr>
        <w:t xml:space="preserve"> sur la ligne passant par le milieu de l’os métacarpien III et celle passant par le milieu de la première phalange.</w:t>
      </w:r>
      <w:r>
        <w:rPr>
          <w:color w:val="FF0000"/>
        </w:rPr>
        <w:t xml:space="preserve"> Pas forcément utile.</w:t>
      </w:r>
      <w:r>
        <w:t>)</w:t>
      </w:r>
    </w:p>
    <w:p w:rsidR="00CE0532" w:rsidRDefault="00CE0532" w:rsidP="00CE0532">
      <w:pPr>
        <w:pStyle w:val="Paragraphedeliste"/>
        <w:numPr>
          <w:ilvl w:val="0"/>
          <w:numId w:val="8"/>
        </w:numPr>
      </w:pPr>
      <w:r>
        <w:t>Une fois les deux branches positionnées et l’axe de rotation de l’articulation aligné sur celui du goniomètre, il suffit de lire la valeur indiquée sur le rapporteur pour connaître l’angle articulaire.</w:t>
      </w:r>
    </w:p>
    <w:p w:rsidR="000F02C4" w:rsidRPr="003A6C51" w:rsidRDefault="000F02C4" w:rsidP="001A6B15">
      <w:pPr>
        <w:rPr>
          <w:b/>
        </w:rPr>
      </w:pPr>
    </w:p>
    <w:sectPr w:rsidR="000F02C4" w:rsidRPr="003A6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962C5"/>
    <w:multiLevelType w:val="hybridMultilevel"/>
    <w:tmpl w:val="177AE7AE"/>
    <w:lvl w:ilvl="0" w:tplc="56C2C5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165AF0"/>
    <w:multiLevelType w:val="hybridMultilevel"/>
    <w:tmpl w:val="6840CCDE"/>
    <w:lvl w:ilvl="0" w:tplc="0C743A9C">
      <w:start w:val="1"/>
      <w:numFmt w:val="decimal"/>
      <w:pStyle w:val="Citation"/>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2" w15:restartNumberingAfterBreak="0">
    <w:nsid w:val="5EF11BB1"/>
    <w:multiLevelType w:val="hybridMultilevel"/>
    <w:tmpl w:val="23C0ED72"/>
    <w:lvl w:ilvl="0" w:tplc="367C7EB0">
      <w:start w:val="1"/>
      <w:numFmt w:val="upperRoman"/>
      <w:pStyle w:val="Titre"/>
      <w:lvlText w:val="%1-"/>
      <w:lvlJc w:val="left"/>
      <w:pPr>
        <w:ind w:left="1428" w:hanging="360"/>
      </w:pPr>
      <w:rPr>
        <w:rFonts w:hint="default"/>
      </w:r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7AE74FDF"/>
    <w:multiLevelType w:val="hybridMultilevel"/>
    <w:tmpl w:val="190436FE"/>
    <w:lvl w:ilvl="0" w:tplc="3F5C24C4">
      <w:start w:val="1"/>
      <w:numFmt w:val="upperLetter"/>
      <w:pStyle w:val="Sous-titre"/>
      <w:lvlText w:val="%1."/>
      <w:lvlJc w:val="left"/>
      <w:pPr>
        <w:ind w:left="2136" w:hanging="360"/>
      </w:p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num w:numId="1">
    <w:abstractNumId w:val="2"/>
  </w:num>
  <w:num w:numId="2">
    <w:abstractNumId w:val="3"/>
  </w:num>
  <w:num w:numId="3">
    <w:abstractNumId w:val="1"/>
  </w:num>
  <w:num w:numId="4">
    <w:abstractNumId w:val="2"/>
  </w:num>
  <w:num w:numId="5">
    <w:abstractNumId w:val="1"/>
    <w:lvlOverride w:ilvl="0">
      <w:startOverride w:val="1"/>
    </w:lvlOverride>
  </w:num>
  <w:num w:numId="6">
    <w:abstractNumId w:val="3"/>
    <w:lvlOverride w:ilvl="0">
      <w:startOverride w:val="1"/>
    </w:lvlOverride>
  </w:num>
  <w:num w:numId="7">
    <w:abstractNumId w:val="1"/>
    <w:lvlOverride w:ilvl="0">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B0"/>
    <w:rsid w:val="00007A00"/>
    <w:rsid w:val="0008592B"/>
    <w:rsid w:val="000F02C4"/>
    <w:rsid w:val="00122169"/>
    <w:rsid w:val="001566A7"/>
    <w:rsid w:val="001A6B15"/>
    <w:rsid w:val="002B3CFF"/>
    <w:rsid w:val="002C78B8"/>
    <w:rsid w:val="00330EEE"/>
    <w:rsid w:val="00346E0E"/>
    <w:rsid w:val="003A6C51"/>
    <w:rsid w:val="003E77C3"/>
    <w:rsid w:val="0042526C"/>
    <w:rsid w:val="00512E14"/>
    <w:rsid w:val="0053711E"/>
    <w:rsid w:val="00551544"/>
    <w:rsid w:val="00594C10"/>
    <w:rsid w:val="005B5DD6"/>
    <w:rsid w:val="005C3594"/>
    <w:rsid w:val="005E3608"/>
    <w:rsid w:val="00686844"/>
    <w:rsid w:val="006879F6"/>
    <w:rsid w:val="006B46D5"/>
    <w:rsid w:val="00746E66"/>
    <w:rsid w:val="007F0179"/>
    <w:rsid w:val="008E4D37"/>
    <w:rsid w:val="009768A0"/>
    <w:rsid w:val="00993978"/>
    <w:rsid w:val="009E2D2A"/>
    <w:rsid w:val="009E67F9"/>
    <w:rsid w:val="00A722B1"/>
    <w:rsid w:val="00AE7B48"/>
    <w:rsid w:val="00B9221F"/>
    <w:rsid w:val="00BE6135"/>
    <w:rsid w:val="00C32AF1"/>
    <w:rsid w:val="00CE0532"/>
    <w:rsid w:val="00D6332E"/>
    <w:rsid w:val="00DA500F"/>
    <w:rsid w:val="00E7607A"/>
    <w:rsid w:val="00EA245D"/>
    <w:rsid w:val="00EA33F1"/>
    <w:rsid w:val="00EB0805"/>
    <w:rsid w:val="00EE3CB0"/>
    <w:rsid w:val="00F1531D"/>
    <w:rsid w:val="00F47463"/>
    <w:rsid w:val="00F857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37C52-C011-4476-8E89-5CBC40AF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8A0"/>
    <w:pPr>
      <w:jc w:val="both"/>
    </w:pPr>
    <w:rPr>
      <w:sz w:val="24"/>
    </w:rPr>
  </w:style>
  <w:style w:type="paragraph" w:styleId="Titre1">
    <w:name w:val="heading 1"/>
    <w:basedOn w:val="Normal"/>
    <w:next w:val="Normal"/>
    <w:link w:val="Titre1Car"/>
    <w:uiPriority w:val="9"/>
    <w:rsid w:val="001A6B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768A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768A0"/>
    <w:rPr>
      <w:rFonts w:eastAsiaTheme="minorEastAsia"/>
      <w:lang w:eastAsia="fr-FR"/>
    </w:rPr>
  </w:style>
  <w:style w:type="paragraph" w:styleId="Titre">
    <w:name w:val="Title"/>
    <w:basedOn w:val="Normal"/>
    <w:next w:val="Normal"/>
    <w:link w:val="TitreCar"/>
    <w:uiPriority w:val="10"/>
    <w:qFormat/>
    <w:rsid w:val="00551544"/>
    <w:pPr>
      <w:numPr>
        <w:numId w:val="1"/>
      </w:numPr>
      <w:spacing w:after="300" w:line="240" w:lineRule="auto"/>
      <w:contextualSpacing/>
    </w:pPr>
    <w:rPr>
      <w:rFonts w:eastAsiaTheme="majorEastAsia" w:cstheme="majorBidi"/>
      <w:b/>
      <w:spacing w:val="5"/>
      <w:kern w:val="28"/>
      <w:sz w:val="32"/>
      <w:szCs w:val="52"/>
      <w:u w:val="single"/>
    </w:rPr>
  </w:style>
  <w:style w:type="character" w:customStyle="1" w:styleId="TitreCar">
    <w:name w:val="Titre Car"/>
    <w:basedOn w:val="Policepardfaut"/>
    <w:link w:val="Titre"/>
    <w:uiPriority w:val="10"/>
    <w:rsid w:val="00551544"/>
    <w:rPr>
      <w:rFonts w:eastAsiaTheme="majorEastAsia" w:cstheme="majorBidi"/>
      <w:b/>
      <w:spacing w:val="5"/>
      <w:kern w:val="28"/>
      <w:sz w:val="32"/>
      <w:szCs w:val="52"/>
      <w:u w:val="single"/>
    </w:rPr>
  </w:style>
  <w:style w:type="paragraph" w:styleId="Sous-titre">
    <w:name w:val="Subtitle"/>
    <w:basedOn w:val="Normal"/>
    <w:next w:val="Normal"/>
    <w:link w:val="Sous-titreCar"/>
    <w:autoRedefine/>
    <w:uiPriority w:val="11"/>
    <w:qFormat/>
    <w:rsid w:val="001A6B15"/>
    <w:pPr>
      <w:numPr>
        <w:numId w:val="2"/>
      </w:numPr>
    </w:pPr>
    <w:rPr>
      <w:rFonts w:eastAsiaTheme="majorEastAsia" w:cstheme="majorBidi"/>
      <w:iCs/>
      <w:spacing w:val="15"/>
      <w:sz w:val="28"/>
      <w:szCs w:val="24"/>
      <w:u w:val="single"/>
    </w:rPr>
  </w:style>
  <w:style w:type="character" w:customStyle="1" w:styleId="Sous-titreCar">
    <w:name w:val="Sous-titre Car"/>
    <w:basedOn w:val="Policepardfaut"/>
    <w:link w:val="Sous-titre"/>
    <w:uiPriority w:val="11"/>
    <w:rsid w:val="001A6B15"/>
    <w:rPr>
      <w:rFonts w:eastAsiaTheme="majorEastAsia" w:cstheme="majorBidi"/>
      <w:iCs/>
      <w:spacing w:val="15"/>
      <w:sz w:val="28"/>
      <w:szCs w:val="24"/>
      <w:u w:val="single"/>
    </w:rPr>
  </w:style>
  <w:style w:type="paragraph" w:styleId="Citation">
    <w:name w:val="Quote"/>
    <w:aliases w:val="Sous-Sous-titre"/>
    <w:basedOn w:val="Normal"/>
    <w:next w:val="Normal"/>
    <w:link w:val="CitationCar"/>
    <w:autoRedefine/>
    <w:uiPriority w:val="29"/>
    <w:qFormat/>
    <w:rsid w:val="00AE7B48"/>
    <w:pPr>
      <w:numPr>
        <w:numId w:val="3"/>
      </w:numPr>
    </w:pPr>
    <w:rPr>
      <w:iCs/>
      <w:color w:val="000000" w:themeColor="text1"/>
      <w:u w:val="single"/>
    </w:rPr>
  </w:style>
  <w:style w:type="character" w:customStyle="1" w:styleId="CitationCar">
    <w:name w:val="Citation Car"/>
    <w:aliases w:val="Sous-Sous-titre Car"/>
    <w:basedOn w:val="Policepardfaut"/>
    <w:link w:val="Citation"/>
    <w:uiPriority w:val="29"/>
    <w:rsid w:val="00AE7B48"/>
    <w:rPr>
      <w:iCs/>
      <w:color w:val="000000" w:themeColor="text1"/>
      <w:sz w:val="24"/>
      <w:u w:val="single"/>
    </w:rPr>
  </w:style>
  <w:style w:type="paragraph" w:styleId="Textedebulles">
    <w:name w:val="Balloon Text"/>
    <w:basedOn w:val="Normal"/>
    <w:link w:val="TextedebullesCar"/>
    <w:uiPriority w:val="99"/>
    <w:semiHidden/>
    <w:unhideWhenUsed/>
    <w:rsid w:val="001A6B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6B15"/>
    <w:rPr>
      <w:rFonts w:ascii="Tahoma" w:hAnsi="Tahoma" w:cs="Tahoma"/>
      <w:sz w:val="16"/>
      <w:szCs w:val="16"/>
    </w:rPr>
  </w:style>
  <w:style w:type="character" w:customStyle="1" w:styleId="Titre1Car">
    <w:name w:val="Titre 1 Car"/>
    <w:basedOn w:val="Policepardfaut"/>
    <w:link w:val="Titre1"/>
    <w:uiPriority w:val="9"/>
    <w:rsid w:val="001A6B15"/>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9221F"/>
    <w:pPr>
      <w:ind w:left="720"/>
      <w:contextualSpacing/>
    </w:pPr>
  </w:style>
  <w:style w:type="table" w:styleId="Grilledutableau">
    <w:name w:val="Table Grid"/>
    <w:basedOn w:val="TableauNormal"/>
    <w:uiPriority w:val="59"/>
    <w:rsid w:val="0000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78F1-A3D5-44F7-B203-805FCA17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1418</Words>
  <Characters>7805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Cécile GROHS</cp:lastModifiedBy>
  <cp:revision>3</cp:revision>
  <dcterms:created xsi:type="dcterms:W3CDTF">2018-06-05T06:49:00Z</dcterms:created>
  <dcterms:modified xsi:type="dcterms:W3CDTF">2018-06-05T08:22:00Z</dcterms:modified>
</cp:coreProperties>
</file>